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5D46" w14:textId="56F2738D" w:rsidR="006D794C" w:rsidRPr="00205EFF" w:rsidRDefault="00205EFF" w:rsidP="00F77803">
      <w:pPr>
        <w:pStyle w:val="Ingenmellomrom"/>
        <w:rPr>
          <w:bCs/>
          <w:sz w:val="24"/>
          <w:szCs w:val="24"/>
        </w:rPr>
      </w:pPr>
      <w:r w:rsidRPr="00205EFF">
        <w:rPr>
          <w:bCs/>
          <w:noProof/>
          <w:sz w:val="24"/>
          <w:szCs w:val="24"/>
          <w:lang w:eastAsia="nb-NO"/>
        </w:rPr>
        <w:drawing>
          <wp:anchor distT="152400" distB="152400" distL="152400" distR="152400" simplePos="0" relativeHeight="251662336" behindDoc="0" locked="0" layoutInCell="1" allowOverlap="1" wp14:anchorId="03C71F0F" wp14:editId="1D2C496B">
            <wp:simplePos x="0" y="0"/>
            <wp:positionH relativeFrom="margin">
              <wp:posOffset>1182370</wp:posOffset>
            </wp:positionH>
            <wp:positionV relativeFrom="page">
              <wp:posOffset>501015</wp:posOffset>
            </wp:positionV>
            <wp:extent cx="1699260" cy="716280"/>
            <wp:effectExtent l="19050" t="0" r="0" b="0"/>
            <wp:wrapThrough wrapText="bothSides">
              <wp:wrapPolygon edited="0">
                <wp:start x="-242" y="0"/>
                <wp:lineTo x="-242" y="21255"/>
                <wp:lineTo x="21552" y="21255"/>
                <wp:lineTo x="21552" y="0"/>
                <wp:lineTo x="-242" y="0"/>
              </wp:wrapPolygon>
            </wp:wrapThrough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1628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EFF">
        <w:rPr>
          <w:bCs/>
          <w:noProof/>
          <w:sz w:val="24"/>
          <w:szCs w:val="24"/>
          <w:lang w:eastAsia="nb-NO"/>
        </w:rPr>
        <w:drawing>
          <wp:anchor distT="57150" distB="57150" distL="57150" distR="57150" simplePos="0" relativeHeight="251604992" behindDoc="0" locked="0" layoutInCell="1" allowOverlap="1" wp14:anchorId="4786DC67" wp14:editId="31D938F5">
            <wp:simplePos x="0" y="0"/>
            <wp:positionH relativeFrom="margin">
              <wp:posOffset>-34925</wp:posOffset>
            </wp:positionH>
            <wp:positionV relativeFrom="page">
              <wp:posOffset>399415</wp:posOffset>
            </wp:positionV>
            <wp:extent cx="897255" cy="897255"/>
            <wp:effectExtent l="19050" t="0" r="0" b="0"/>
            <wp:wrapThrough wrapText="bothSides">
              <wp:wrapPolygon edited="0">
                <wp:start x="-459" y="0"/>
                <wp:lineTo x="-459" y="21096"/>
                <wp:lineTo x="21554" y="21096"/>
                <wp:lineTo x="21554" y="0"/>
                <wp:lineTo x="-459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8C3432" w14:textId="77777777" w:rsidR="006D794C" w:rsidRDefault="006D794C" w:rsidP="00F77803">
      <w:pPr>
        <w:pStyle w:val="Ingenmellomrom"/>
        <w:rPr>
          <w:bCs/>
          <w:sz w:val="24"/>
          <w:szCs w:val="24"/>
        </w:rPr>
      </w:pPr>
    </w:p>
    <w:p w14:paraId="04E30C87" w14:textId="77777777" w:rsidR="00205EFF" w:rsidRPr="00205EFF" w:rsidRDefault="00205EFF" w:rsidP="00F77803">
      <w:pPr>
        <w:pStyle w:val="Ingenmellomrom"/>
        <w:rPr>
          <w:bCs/>
          <w:sz w:val="24"/>
          <w:szCs w:val="24"/>
        </w:rPr>
      </w:pPr>
    </w:p>
    <w:p w14:paraId="13BB6657" w14:textId="62F1D2A4" w:rsidR="00F9001C" w:rsidRDefault="00F9001C" w:rsidP="00F77803">
      <w:pPr>
        <w:pStyle w:val="Ingenmellomrom"/>
        <w:rPr>
          <w:bCs/>
          <w:sz w:val="24"/>
          <w:szCs w:val="24"/>
        </w:rPr>
      </w:pPr>
    </w:p>
    <w:p w14:paraId="78FACE67" w14:textId="77777777" w:rsidR="00205EFF" w:rsidRPr="00205EFF" w:rsidRDefault="00205EFF" w:rsidP="00F77803">
      <w:pPr>
        <w:pStyle w:val="Ingenmellomrom"/>
        <w:rPr>
          <w:bCs/>
          <w:sz w:val="24"/>
          <w:szCs w:val="24"/>
        </w:rPr>
      </w:pPr>
    </w:p>
    <w:p w14:paraId="1751DAF8" w14:textId="77777777" w:rsidR="003C3DE6" w:rsidRPr="00324D34" w:rsidRDefault="003C3DE6" w:rsidP="00F77803">
      <w:pPr>
        <w:pStyle w:val="Ingenmellomrom"/>
        <w:rPr>
          <w:b/>
          <w:bCs/>
          <w:sz w:val="32"/>
          <w:szCs w:val="32"/>
        </w:rPr>
      </w:pPr>
      <w:r w:rsidRPr="00324D34">
        <w:rPr>
          <w:b/>
          <w:bCs/>
          <w:sz w:val="32"/>
          <w:szCs w:val="32"/>
        </w:rPr>
        <w:t>SERTIF</w:t>
      </w:r>
      <w:r w:rsidR="006D794C">
        <w:rPr>
          <w:b/>
          <w:bCs/>
          <w:sz w:val="32"/>
          <w:szCs w:val="32"/>
        </w:rPr>
        <w:t>ISERING FOR OBDUKSJONSTEKNIKERE</w:t>
      </w:r>
    </w:p>
    <w:p w14:paraId="3A4A1AE2" w14:textId="77777777" w:rsidR="003C3DE6" w:rsidRDefault="003C3DE6" w:rsidP="00F77803">
      <w:pPr>
        <w:pStyle w:val="Ingenmellomrom"/>
        <w:rPr>
          <w:b/>
          <w:bCs/>
        </w:rPr>
      </w:pPr>
    </w:p>
    <w:p w14:paraId="47F6322F" w14:textId="77777777" w:rsidR="003C3DE6" w:rsidRDefault="003C3DE6" w:rsidP="00F77803">
      <w:pPr>
        <w:pStyle w:val="Ingenmellomrom"/>
        <w:rPr>
          <w:b/>
          <w:bCs/>
        </w:rPr>
      </w:pPr>
    </w:p>
    <w:p w14:paraId="4AF005FF" w14:textId="77777777" w:rsidR="003C3DE6" w:rsidRPr="006D794C" w:rsidRDefault="003C3DE6" w:rsidP="00F77803">
      <w:pPr>
        <w:pStyle w:val="Ingenmellomrom"/>
        <w:rPr>
          <w:b/>
          <w:bCs/>
          <w:iCs/>
          <w:sz w:val="28"/>
          <w:szCs w:val="28"/>
        </w:rPr>
      </w:pPr>
      <w:r w:rsidRPr="006D794C">
        <w:rPr>
          <w:b/>
          <w:bCs/>
          <w:iCs/>
          <w:sz w:val="28"/>
          <w:szCs w:val="28"/>
        </w:rPr>
        <w:t>Informasjon</w:t>
      </w:r>
    </w:p>
    <w:p w14:paraId="7522E811" w14:textId="77777777" w:rsidR="003C3DE6" w:rsidRPr="006D794C" w:rsidRDefault="003C3DE6" w:rsidP="00F77803">
      <w:pPr>
        <w:pStyle w:val="Ingenmellomrom"/>
        <w:rPr>
          <w:bCs/>
          <w:iCs/>
          <w:sz w:val="24"/>
          <w:szCs w:val="24"/>
        </w:rPr>
      </w:pPr>
    </w:p>
    <w:p w14:paraId="572DCB9C" w14:textId="1F7DE799" w:rsidR="003C3DE6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>Sertifisering bidrar til å kvalitet</w:t>
      </w:r>
      <w:r w:rsidR="006D794C">
        <w:rPr>
          <w:sz w:val="24"/>
          <w:szCs w:val="24"/>
        </w:rPr>
        <w:t xml:space="preserve">ssikre og dokumentere kunnskap. Det </w:t>
      </w:r>
      <w:r w:rsidRPr="0092143D">
        <w:rPr>
          <w:sz w:val="24"/>
          <w:szCs w:val="24"/>
        </w:rPr>
        <w:t xml:space="preserve">gir </w:t>
      </w:r>
      <w:r w:rsidR="006D794C" w:rsidRPr="0092143D">
        <w:rPr>
          <w:sz w:val="24"/>
          <w:szCs w:val="24"/>
        </w:rPr>
        <w:t>personell med lang erfaring i</w:t>
      </w:r>
      <w:r w:rsidR="006D794C">
        <w:rPr>
          <w:sz w:val="24"/>
          <w:szCs w:val="24"/>
        </w:rPr>
        <w:t>nnen</w:t>
      </w:r>
      <w:r w:rsidR="006D794C" w:rsidRPr="0092143D">
        <w:rPr>
          <w:sz w:val="24"/>
          <w:szCs w:val="24"/>
        </w:rPr>
        <w:t xml:space="preserve"> </w:t>
      </w:r>
      <w:r w:rsidR="0078603D">
        <w:rPr>
          <w:sz w:val="24"/>
          <w:szCs w:val="24"/>
        </w:rPr>
        <w:t>obduksjonsteknikerfaget</w:t>
      </w:r>
      <w:r w:rsidRPr="0092143D">
        <w:rPr>
          <w:sz w:val="24"/>
          <w:szCs w:val="24"/>
        </w:rPr>
        <w:t xml:space="preserve"> en sterkere </w:t>
      </w:r>
      <w:r w:rsidR="006D794C">
        <w:rPr>
          <w:sz w:val="24"/>
          <w:szCs w:val="24"/>
        </w:rPr>
        <w:t xml:space="preserve">faglig </w:t>
      </w:r>
      <w:r w:rsidR="0078603D">
        <w:rPr>
          <w:sz w:val="24"/>
          <w:szCs w:val="24"/>
        </w:rPr>
        <w:t>forankring. S</w:t>
      </w:r>
      <w:r w:rsidRPr="0092143D">
        <w:rPr>
          <w:sz w:val="24"/>
          <w:szCs w:val="24"/>
        </w:rPr>
        <w:t xml:space="preserve">amtidig </w:t>
      </w:r>
      <w:r w:rsidR="0078603D">
        <w:rPr>
          <w:sz w:val="24"/>
          <w:szCs w:val="24"/>
        </w:rPr>
        <w:t>er det</w:t>
      </w:r>
      <w:r w:rsidRPr="0092143D">
        <w:rPr>
          <w:sz w:val="24"/>
          <w:szCs w:val="24"/>
        </w:rPr>
        <w:t xml:space="preserve"> et tilbud og en mulighet for nyansatte til raskere å opparbeide faglig kompetanse på et st</w:t>
      </w:r>
      <w:r w:rsidR="006D794C">
        <w:rPr>
          <w:sz w:val="24"/>
          <w:szCs w:val="24"/>
        </w:rPr>
        <w:t>andardisert sertifiseringsnivå.</w:t>
      </w:r>
    </w:p>
    <w:p w14:paraId="12E90E32" w14:textId="77777777" w:rsidR="00E03B77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 xml:space="preserve">Den teoretiske delen av sertifiseringen </w:t>
      </w:r>
      <w:r>
        <w:rPr>
          <w:sz w:val="24"/>
          <w:szCs w:val="24"/>
        </w:rPr>
        <w:t>tilbys gjennom et</w:t>
      </w:r>
      <w:r w:rsidRPr="0092143D">
        <w:rPr>
          <w:sz w:val="24"/>
          <w:szCs w:val="24"/>
        </w:rPr>
        <w:t xml:space="preserve"> n</w:t>
      </w:r>
      <w:r>
        <w:rPr>
          <w:sz w:val="24"/>
          <w:szCs w:val="24"/>
        </w:rPr>
        <w:t>ettbasert studium</w:t>
      </w:r>
      <w:r w:rsidR="00E81097">
        <w:rPr>
          <w:sz w:val="24"/>
          <w:szCs w:val="24"/>
        </w:rPr>
        <w:t xml:space="preserve"> i anatomi/fysiologi. Alternativt</w:t>
      </w:r>
      <w:r w:rsidR="00D52852">
        <w:rPr>
          <w:sz w:val="24"/>
          <w:szCs w:val="24"/>
        </w:rPr>
        <w:t xml:space="preserve"> </w:t>
      </w:r>
      <w:r w:rsidR="006D794C">
        <w:rPr>
          <w:sz w:val="24"/>
          <w:szCs w:val="24"/>
        </w:rPr>
        <w:t>kan kandidatene avlegge en</w:t>
      </w:r>
      <w:r w:rsidR="00E81097">
        <w:rPr>
          <w:sz w:val="24"/>
          <w:szCs w:val="24"/>
        </w:rPr>
        <w:t xml:space="preserve"> egen </w:t>
      </w:r>
      <w:r w:rsidR="00D52852">
        <w:rPr>
          <w:sz w:val="24"/>
          <w:szCs w:val="24"/>
        </w:rPr>
        <w:t xml:space="preserve">eksamen </w:t>
      </w:r>
      <w:r w:rsidR="00E81097">
        <w:rPr>
          <w:sz w:val="24"/>
          <w:szCs w:val="24"/>
        </w:rPr>
        <w:t>i anatomi/</w:t>
      </w:r>
      <w:r w:rsidR="00E81097" w:rsidRPr="00E81097">
        <w:rPr>
          <w:sz w:val="24"/>
          <w:szCs w:val="24"/>
        </w:rPr>
        <w:t>fysiologi</w:t>
      </w:r>
      <w:r w:rsidR="00E81097">
        <w:rPr>
          <w:sz w:val="24"/>
          <w:szCs w:val="24"/>
        </w:rPr>
        <w:t xml:space="preserve"> arrangert av</w:t>
      </w:r>
      <w:r w:rsidR="00E81097" w:rsidRPr="00E81097">
        <w:rPr>
          <w:sz w:val="24"/>
          <w:szCs w:val="24"/>
        </w:rPr>
        <w:t xml:space="preserve"> </w:t>
      </w:r>
      <w:r w:rsidR="00D52852">
        <w:rPr>
          <w:sz w:val="24"/>
          <w:szCs w:val="24"/>
        </w:rPr>
        <w:t>sertifiseringsorganet</w:t>
      </w:r>
      <w:r w:rsidR="00E81097">
        <w:rPr>
          <w:sz w:val="24"/>
          <w:szCs w:val="24"/>
        </w:rPr>
        <w:t xml:space="preserve">. Videre kreves deltakelse </w:t>
      </w:r>
      <w:r w:rsidR="007570D8">
        <w:rPr>
          <w:sz w:val="24"/>
          <w:szCs w:val="24"/>
        </w:rPr>
        <w:t xml:space="preserve">på sertifiseringskurs i regi av </w:t>
      </w:r>
      <w:r w:rsidR="006D794C">
        <w:rPr>
          <w:sz w:val="24"/>
          <w:szCs w:val="24"/>
        </w:rPr>
        <w:t>Norske Medisinfaglige Teknikere (NMT) og Den Norske Patologforening (</w:t>
      </w:r>
      <w:r w:rsidR="007570D8">
        <w:rPr>
          <w:sz w:val="24"/>
          <w:szCs w:val="24"/>
        </w:rPr>
        <w:t>DNP</w:t>
      </w:r>
      <w:r w:rsidR="006D794C">
        <w:rPr>
          <w:sz w:val="24"/>
          <w:szCs w:val="24"/>
        </w:rPr>
        <w:t>)</w:t>
      </w:r>
      <w:r w:rsidR="007570D8">
        <w:rPr>
          <w:sz w:val="24"/>
          <w:szCs w:val="24"/>
        </w:rPr>
        <w:t>, med bestått eksamen</w:t>
      </w:r>
      <w:r w:rsidRPr="009214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Hvis kandidaten kan dokumentere </w:t>
      </w:r>
      <w:r w:rsidR="00E55741">
        <w:rPr>
          <w:sz w:val="24"/>
          <w:szCs w:val="24"/>
        </w:rPr>
        <w:t xml:space="preserve">tilsvarende </w:t>
      </w:r>
      <w:r>
        <w:rPr>
          <w:sz w:val="24"/>
          <w:szCs w:val="24"/>
        </w:rPr>
        <w:t>10 studiepoen</w:t>
      </w:r>
      <w:r w:rsidR="00E03B77">
        <w:rPr>
          <w:sz w:val="24"/>
          <w:szCs w:val="24"/>
        </w:rPr>
        <w:t>g i fagene anatomi og fysiologi</w:t>
      </w:r>
      <w:r>
        <w:rPr>
          <w:sz w:val="24"/>
          <w:szCs w:val="24"/>
        </w:rPr>
        <w:t xml:space="preserve"> fra tidligere/annen studieenhet, kan dette søkes god</w:t>
      </w:r>
      <w:r w:rsidR="00E03B77">
        <w:rPr>
          <w:sz w:val="24"/>
          <w:szCs w:val="24"/>
        </w:rPr>
        <w:t>kjent av sertifiseringsorganet.</w:t>
      </w:r>
    </w:p>
    <w:p w14:paraId="5240BA02" w14:textId="2BEEF209" w:rsidR="00416F71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>Den praktiske de</w:t>
      </w:r>
      <w:r w:rsidR="00EE210C">
        <w:rPr>
          <w:sz w:val="24"/>
          <w:szCs w:val="24"/>
        </w:rPr>
        <w:t>len av sertifiseringen dokumenteres</w:t>
      </w:r>
      <w:r w:rsidRPr="0092143D">
        <w:rPr>
          <w:sz w:val="24"/>
          <w:szCs w:val="24"/>
        </w:rPr>
        <w:t xml:space="preserve"> gjennom </w:t>
      </w:r>
      <w:r w:rsidR="000815C7">
        <w:rPr>
          <w:sz w:val="24"/>
          <w:szCs w:val="24"/>
        </w:rPr>
        <w:t>«Skjema for egendokumentasjon»</w:t>
      </w:r>
      <w:r w:rsidRPr="0092143D">
        <w:rPr>
          <w:sz w:val="24"/>
          <w:szCs w:val="24"/>
        </w:rPr>
        <w:t xml:space="preserve"> (vedlegg 1) signert av avdelings</w:t>
      </w:r>
      <w:r w:rsidR="000815C7">
        <w:rPr>
          <w:sz w:val="24"/>
          <w:szCs w:val="24"/>
        </w:rPr>
        <w:t>sjef.</w:t>
      </w:r>
      <w:r w:rsidR="00B417E4">
        <w:rPr>
          <w:sz w:val="24"/>
          <w:szCs w:val="24"/>
        </w:rPr>
        <w:t xml:space="preserve"> </w:t>
      </w:r>
    </w:p>
    <w:p w14:paraId="11D24492" w14:textId="4A76FFD0" w:rsidR="003C3DE6" w:rsidRPr="00B417E4" w:rsidRDefault="00B417E4" w:rsidP="00F77803">
      <w:pPr>
        <w:pStyle w:val="Ingenmellomrom"/>
        <w:rPr>
          <w:color w:val="FF0000"/>
          <w:sz w:val="24"/>
          <w:szCs w:val="24"/>
        </w:rPr>
      </w:pPr>
      <w:r w:rsidRPr="00426658">
        <w:rPr>
          <w:color w:val="000000" w:themeColor="text1"/>
          <w:sz w:val="24"/>
          <w:szCs w:val="24"/>
        </w:rPr>
        <w:t>Det kan søkes om fritak fra kravet om stell og nedleggelse i kiste, da dette ikke utføres ved alle avdelinger/institutt.</w:t>
      </w:r>
    </w:p>
    <w:p w14:paraId="4A9D558D" w14:textId="77777777" w:rsidR="00E03B77" w:rsidRDefault="00E03B77" w:rsidP="00F77803">
      <w:pPr>
        <w:pStyle w:val="Ingenmellomrom"/>
        <w:rPr>
          <w:sz w:val="24"/>
          <w:szCs w:val="24"/>
        </w:rPr>
      </w:pPr>
    </w:p>
    <w:p w14:paraId="10E7EB20" w14:textId="77777777" w:rsidR="003C3DE6" w:rsidRPr="0092143D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>Oppsummert vil gangen i et sertifiseringsløp se slik ut:</w:t>
      </w:r>
    </w:p>
    <w:p w14:paraId="2C33E97E" w14:textId="77777777" w:rsidR="003C3DE6" w:rsidRPr="0092143D" w:rsidRDefault="003C3DE6" w:rsidP="00F77803">
      <w:pPr>
        <w:pStyle w:val="Ingenmellomrom"/>
        <w:rPr>
          <w:sz w:val="24"/>
          <w:szCs w:val="24"/>
        </w:rPr>
      </w:pPr>
    </w:p>
    <w:p w14:paraId="5E914975" w14:textId="77777777" w:rsidR="003C3DE6" w:rsidRPr="006D794C" w:rsidRDefault="003C3DE6" w:rsidP="006D794C">
      <w:pPr>
        <w:pStyle w:val="Ingenmellomrom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 xml:space="preserve">Sende signert </w:t>
      </w:r>
      <w:r w:rsidR="006D794C">
        <w:rPr>
          <w:sz w:val="24"/>
          <w:szCs w:val="24"/>
        </w:rPr>
        <w:t>«</w:t>
      </w:r>
      <w:r w:rsidRPr="0092143D">
        <w:rPr>
          <w:sz w:val="24"/>
          <w:szCs w:val="24"/>
        </w:rPr>
        <w:t>Skjema for egendokumentasjon</w:t>
      </w:r>
      <w:r w:rsidR="006D794C">
        <w:rPr>
          <w:sz w:val="24"/>
          <w:szCs w:val="24"/>
        </w:rPr>
        <w:t>»</w:t>
      </w:r>
      <w:r w:rsidRPr="0092143D">
        <w:rPr>
          <w:sz w:val="24"/>
          <w:szCs w:val="24"/>
        </w:rPr>
        <w:t xml:space="preserve"> til </w:t>
      </w:r>
      <w:r w:rsidR="00E03B77" w:rsidRPr="00E03B77">
        <w:rPr>
          <w:sz w:val="24"/>
          <w:szCs w:val="24"/>
        </w:rPr>
        <w:t>sertifiserings</w:t>
      </w:r>
      <w:r w:rsidR="00EE210C">
        <w:rPr>
          <w:sz w:val="24"/>
          <w:szCs w:val="24"/>
        </w:rPr>
        <w:t>organet for å</w:t>
      </w:r>
      <w:r w:rsidR="00E03B77">
        <w:rPr>
          <w:sz w:val="24"/>
          <w:szCs w:val="24"/>
        </w:rPr>
        <w:t xml:space="preserve"> </w:t>
      </w:r>
      <w:r w:rsidR="00EE210C">
        <w:rPr>
          <w:sz w:val="24"/>
          <w:szCs w:val="24"/>
        </w:rPr>
        <w:t>bekrefte</w:t>
      </w:r>
      <w:r w:rsidR="000F20C5" w:rsidRPr="006D794C">
        <w:rPr>
          <w:sz w:val="24"/>
          <w:szCs w:val="24"/>
        </w:rPr>
        <w:t xml:space="preserve"> oppfylte praksiskrav</w:t>
      </w:r>
      <w:r w:rsidR="006D794C">
        <w:rPr>
          <w:sz w:val="24"/>
          <w:szCs w:val="24"/>
        </w:rPr>
        <w:t>.</w:t>
      </w:r>
    </w:p>
    <w:p w14:paraId="06BC00AC" w14:textId="77777777" w:rsidR="003C3DE6" w:rsidRPr="0092143D" w:rsidRDefault="003C3DE6" w:rsidP="006D794C">
      <w:pPr>
        <w:pStyle w:val="Ingenmellomrom"/>
        <w:ind w:left="426" w:hanging="426"/>
        <w:rPr>
          <w:sz w:val="24"/>
          <w:szCs w:val="24"/>
        </w:rPr>
      </w:pPr>
    </w:p>
    <w:p w14:paraId="757280ED" w14:textId="2F69A8B5" w:rsidR="003C3DE6" w:rsidRPr="0092143D" w:rsidRDefault="00EE210C" w:rsidP="006D794C">
      <w:pPr>
        <w:pStyle w:val="Ingenmellomrom"/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Ved manglende forkunnskaper i anatomi/fysiologi g</w:t>
      </w:r>
      <w:r w:rsidR="003C3DE6">
        <w:rPr>
          <w:sz w:val="24"/>
          <w:szCs w:val="24"/>
        </w:rPr>
        <w:t>jennomføre</w:t>
      </w:r>
      <w:r>
        <w:rPr>
          <w:sz w:val="24"/>
          <w:szCs w:val="24"/>
        </w:rPr>
        <w:t>s</w:t>
      </w:r>
      <w:r w:rsidR="003C3DE6">
        <w:rPr>
          <w:sz w:val="24"/>
          <w:szCs w:val="24"/>
        </w:rPr>
        <w:t xml:space="preserve"> nettstudium</w:t>
      </w:r>
      <w:r w:rsidR="00E03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påfølgende eksamen </w:t>
      </w:r>
      <w:r w:rsidR="00E03B77">
        <w:rPr>
          <w:sz w:val="24"/>
          <w:szCs w:val="24"/>
        </w:rPr>
        <w:t>i grunnleggende anatomi/</w:t>
      </w:r>
      <w:r w:rsidR="003C3DE6" w:rsidRPr="0092143D">
        <w:rPr>
          <w:sz w:val="24"/>
          <w:szCs w:val="24"/>
        </w:rPr>
        <w:t>fysiologi</w:t>
      </w:r>
      <w:r>
        <w:rPr>
          <w:sz w:val="24"/>
          <w:szCs w:val="24"/>
        </w:rPr>
        <w:t>. A</w:t>
      </w:r>
      <w:r w:rsidR="008971FF">
        <w:rPr>
          <w:sz w:val="24"/>
          <w:szCs w:val="24"/>
        </w:rPr>
        <w:t xml:space="preserve">lternativt </w:t>
      </w:r>
      <w:r>
        <w:rPr>
          <w:sz w:val="24"/>
          <w:szCs w:val="24"/>
        </w:rPr>
        <w:t xml:space="preserve">kan en egen eksamen i regi av sertifiseringsorganet avlegges etter 5 års praksis </w:t>
      </w:r>
      <w:r w:rsidR="0078603D">
        <w:rPr>
          <w:sz w:val="24"/>
          <w:szCs w:val="24"/>
        </w:rPr>
        <w:t>som obduksjonstekniker</w:t>
      </w:r>
      <w:r w:rsidR="006D794C">
        <w:rPr>
          <w:sz w:val="24"/>
          <w:szCs w:val="24"/>
        </w:rPr>
        <w:t>.</w:t>
      </w:r>
    </w:p>
    <w:p w14:paraId="44C8F803" w14:textId="77777777" w:rsidR="003C3DE6" w:rsidRPr="0092143D" w:rsidRDefault="003C3DE6" w:rsidP="006D794C">
      <w:pPr>
        <w:pStyle w:val="Ingenmellomrom"/>
        <w:ind w:left="426" w:hanging="426"/>
        <w:rPr>
          <w:sz w:val="24"/>
          <w:szCs w:val="24"/>
        </w:rPr>
      </w:pPr>
    </w:p>
    <w:p w14:paraId="6CDF64ED" w14:textId="77777777" w:rsidR="003C3DE6" w:rsidRPr="00376841" w:rsidRDefault="003C3DE6" w:rsidP="006D794C">
      <w:pPr>
        <w:pStyle w:val="Ingenmellomrom"/>
        <w:numPr>
          <w:ilvl w:val="0"/>
          <w:numId w:val="5"/>
        </w:numPr>
        <w:ind w:left="426" w:hanging="426"/>
        <w:rPr>
          <w:sz w:val="24"/>
          <w:szCs w:val="24"/>
          <w:lang w:val="nn-NO"/>
        </w:rPr>
      </w:pPr>
      <w:r w:rsidRPr="00376841">
        <w:rPr>
          <w:sz w:val="24"/>
          <w:szCs w:val="24"/>
          <w:lang w:val="nn-NO"/>
        </w:rPr>
        <w:t xml:space="preserve">Delta på </w:t>
      </w:r>
      <w:proofErr w:type="spellStart"/>
      <w:r w:rsidRPr="00376841">
        <w:rPr>
          <w:sz w:val="24"/>
          <w:szCs w:val="24"/>
          <w:lang w:val="nn-NO"/>
        </w:rPr>
        <w:t>sertifiseringskurs</w:t>
      </w:r>
      <w:proofErr w:type="spellEnd"/>
      <w:r w:rsidRPr="00376841">
        <w:rPr>
          <w:sz w:val="24"/>
          <w:szCs w:val="24"/>
          <w:lang w:val="nn-NO"/>
        </w:rPr>
        <w:t xml:space="preserve"> i regi av</w:t>
      </w:r>
      <w:r w:rsidR="000F20C5" w:rsidRPr="00376841">
        <w:rPr>
          <w:sz w:val="24"/>
          <w:szCs w:val="24"/>
          <w:lang w:val="nn-NO"/>
        </w:rPr>
        <w:t xml:space="preserve"> NMT og DNP </w:t>
      </w:r>
      <w:r w:rsidR="00376841">
        <w:rPr>
          <w:sz w:val="24"/>
          <w:szCs w:val="24"/>
          <w:lang w:val="nn-NO"/>
        </w:rPr>
        <w:t>og bestå</w:t>
      </w:r>
      <w:r w:rsidR="000F20C5" w:rsidRPr="00376841">
        <w:rPr>
          <w:sz w:val="24"/>
          <w:szCs w:val="24"/>
          <w:lang w:val="nn-NO"/>
        </w:rPr>
        <w:t xml:space="preserve"> eksamen</w:t>
      </w:r>
      <w:r w:rsidR="00376841" w:rsidRPr="00376841">
        <w:rPr>
          <w:sz w:val="24"/>
          <w:szCs w:val="24"/>
          <w:lang w:val="nn-NO"/>
        </w:rPr>
        <w:t>.</w:t>
      </w:r>
    </w:p>
    <w:p w14:paraId="512FD022" w14:textId="77777777" w:rsidR="00E03B77" w:rsidRPr="00376841" w:rsidRDefault="00E03B77" w:rsidP="006D794C">
      <w:pPr>
        <w:pStyle w:val="Ingenmellomrom"/>
        <w:ind w:left="426" w:hanging="426"/>
        <w:rPr>
          <w:sz w:val="24"/>
          <w:szCs w:val="24"/>
          <w:lang w:val="nn-NO"/>
        </w:rPr>
      </w:pPr>
    </w:p>
    <w:p w14:paraId="325081E4" w14:textId="77777777" w:rsidR="003C3DE6" w:rsidRPr="006D794C" w:rsidRDefault="006D794C" w:rsidP="006D794C">
      <w:pPr>
        <w:pStyle w:val="Ingenmellomrom"/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Når punkt 1–</w:t>
      </w:r>
      <w:r w:rsidR="00E03B77">
        <w:rPr>
          <w:sz w:val="24"/>
          <w:szCs w:val="24"/>
        </w:rPr>
        <w:t>3 er fullført</w:t>
      </w:r>
      <w:r>
        <w:rPr>
          <w:sz w:val="24"/>
          <w:szCs w:val="24"/>
        </w:rPr>
        <w:t>,</w:t>
      </w:r>
      <w:r w:rsidR="00E03B77">
        <w:rPr>
          <w:sz w:val="24"/>
          <w:szCs w:val="24"/>
        </w:rPr>
        <w:t xml:space="preserve"> får</w:t>
      </w:r>
      <w:r w:rsidR="003C3DE6" w:rsidRPr="0092143D">
        <w:rPr>
          <w:sz w:val="24"/>
          <w:szCs w:val="24"/>
        </w:rPr>
        <w:t xml:space="preserve"> kandidaten</w:t>
      </w:r>
      <w:r w:rsidR="00E03B77">
        <w:rPr>
          <w:sz w:val="24"/>
          <w:szCs w:val="24"/>
        </w:rPr>
        <w:t xml:space="preserve"> tittelen</w:t>
      </w:r>
      <w:r w:rsidR="003C3DE6" w:rsidRPr="0092143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F20C5">
        <w:rPr>
          <w:sz w:val="24"/>
          <w:szCs w:val="24"/>
        </w:rPr>
        <w:t>sertifisert obduksjonstekniker</w:t>
      </w:r>
      <w:r>
        <w:rPr>
          <w:sz w:val="24"/>
          <w:szCs w:val="24"/>
        </w:rPr>
        <w:t xml:space="preserve">». </w:t>
      </w:r>
      <w:r w:rsidR="003C3DE6" w:rsidRPr="006D794C">
        <w:rPr>
          <w:sz w:val="24"/>
          <w:szCs w:val="24"/>
        </w:rPr>
        <w:t xml:space="preserve">Sertifiseringen har gyldighet i 5 </w:t>
      </w:r>
      <w:r>
        <w:rPr>
          <w:sz w:val="24"/>
          <w:szCs w:val="24"/>
        </w:rPr>
        <w:t>år fra dato for bestått eksamen.</w:t>
      </w:r>
    </w:p>
    <w:p w14:paraId="5593E3FD" w14:textId="77777777" w:rsidR="003C3DE6" w:rsidRPr="0092143D" w:rsidRDefault="003C3DE6" w:rsidP="005850B5">
      <w:pPr>
        <w:pStyle w:val="Ingenmellomrom"/>
        <w:ind w:left="705" w:hanging="705"/>
        <w:rPr>
          <w:sz w:val="24"/>
          <w:szCs w:val="24"/>
        </w:rPr>
      </w:pPr>
    </w:p>
    <w:p w14:paraId="259E4AC9" w14:textId="77777777" w:rsidR="003C3DE6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>Se</w:t>
      </w:r>
      <w:r w:rsidR="00E03B77">
        <w:rPr>
          <w:sz w:val="24"/>
          <w:szCs w:val="24"/>
        </w:rPr>
        <w:t xml:space="preserve"> for øvrig</w:t>
      </w:r>
      <w:r w:rsidRPr="0092143D">
        <w:rPr>
          <w:sz w:val="24"/>
          <w:szCs w:val="24"/>
        </w:rPr>
        <w:t xml:space="preserve"> </w:t>
      </w:r>
      <w:r w:rsidR="006D794C">
        <w:rPr>
          <w:sz w:val="24"/>
          <w:szCs w:val="24"/>
        </w:rPr>
        <w:t>«</w:t>
      </w:r>
      <w:r w:rsidR="00E03B77">
        <w:rPr>
          <w:sz w:val="24"/>
          <w:szCs w:val="24"/>
        </w:rPr>
        <w:t>S</w:t>
      </w:r>
      <w:r w:rsidRPr="0092143D">
        <w:rPr>
          <w:sz w:val="24"/>
          <w:szCs w:val="24"/>
        </w:rPr>
        <w:t>kjema for sertifiseringsløp</w:t>
      </w:r>
      <w:r w:rsidR="006D794C">
        <w:rPr>
          <w:sz w:val="24"/>
          <w:szCs w:val="24"/>
        </w:rPr>
        <w:t>»</w:t>
      </w:r>
      <w:r w:rsidRPr="0092143D">
        <w:rPr>
          <w:sz w:val="24"/>
          <w:szCs w:val="24"/>
        </w:rPr>
        <w:t xml:space="preserve"> (vedlegg 2)</w:t>
      </w:r>
      <w:r w:rsidR="00E03B77">
        <w:rPr>
          <w:sz w:val="24"/>
          <w:szCs w:val="24"/>
        </w:rPr>
        <w:t>.</w:t>
      </w:r>
    </w:p>
    <w:p w14:paraId="44A7CDBF" w14:textId="77777777" w:rsidR="000815C7" w:rsidRDefault="00081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8CF239" w14:textId="67798289" w:rsidR="003C3DE6" w:rsidRDefault="00205EFF" w:rsidP="00F77803">
      <w:pPr>
        <w:pStyle w:val="Ingenmellomrom"/>
        <w:rPr>
          <w:sz w:val="24"/>
          <w:szCs w:val="24"/>
        </w:rPr>
      </w:pPr>
      <w:r>
        <w:rPr>
          <w:noProof/>
          <w:sz w:val="32"/>
          <w:szCs w:val="32"/>
          <w:lang w:eastAsia="nb-NO"/>
        </w:rPr>
        <w:lastRenderedPageBreak/>
        <w:drawing>
          <wp:anchor distT="57150" distB="57150" distL="57150" distR="57150" simplePos="0" relativeHeight="251708416" behindDoc="0" locked="0" layoutInCell="1" allowOverlap="1" wp14:anchorId="4228BE30" wp14:editId="4CFF4B5B">
            <wp:simplePos x="0" y="0"/>
            <wp:positionH relativeFrom="margin">
              <wp:posOffset>-51435</wp:posOffset>
            </wp:positionH>
            <wp:positionV relativeFrom="page">
              <wp:posOffset>477520</wp:posOffset>
            </wp:positionV>
            <wp:extent cx="897255" cy="897255"/>
            <wp:effectExtent l="0" t="0" r="0" b="0"/>
            <wp:wrapThrough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hrough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2"/>
          <w:szCs w:val="32"/>
          <w:lang w:eastAsia="nb-NO"/>
        </w:rPr>
        <w:drawing>
          <wp:anchor distT="152400" distB="152400" distL="152400" distR="152400" simplePos="0" relativeHeight="251752448" behindDoc="0" locked="0" layoutInCell="1" allowOverlap="1" wp14:anchorId="419978B6" wp14:editId="105CA3A9">
            <wp:simplePos x="0" y="0"/>
            <wp:positionH relativeFrom="margin">
              <wp:posOffset>1129665</wp:posOffset>
            </wp:positionH>
            <wp:positionV relativeFrom="page">
              <wp:posOffset>577215</wp:posOffset>
            </wp:positionV>
            <wp:extent cx="1699260" cy="716280"/>
            <wp:effectExtent l="19050" t="0" r="0" b="0"/>
            <wp:wrapThrough wrapText="bothSides">
              <wp:wrapPolygon edited="0">
                <wp:start x="-242" y="0"/>
                <wp:lineTo x="-242" y="21255"/>
                <wp:lineTo x="21552" y="21255"/>
                <wp:lineTo x="21552" y="0"/>
                <wp:lineTo x="-242" y="0"/>
              </wp:wrapPolygon>
            </wp:wrapThrough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1628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356CBE" w14:textId="77777777" w:rsidR="000815C7" w:rsidRDefault="000815C7" w:rsidP="00F77803">
      <w:pPr>
        <w:pStyle w:val="Ingenmellomrom"/>
        <w:rPr>
          <w:sz w:val="24"/>
          <w:szCs w:val="24"/>
        </w:rPr>
      </w:pPr>
    </w:p>
    <w:p w14:paraId="42998E90" w14:textId="77777777" w:rsidR="000815C7" w:rsidRDefault="000815C7" w:rsidP="00F77803">
      <w:pPr>
        <w:pStyle w:val="Ingenmellomrom"/>
        <w:rPr>
          <w:sz w:val="24"/>
          <w:szCs w:val="24"/>
        </w:rPr>
      </w:pPr>
    </w:p>
    <w:p w14:paraId="17FF067A" w14:textId="77777777" w:rsidR="000815C7" w:rsidRDefault="000815C7" w:rsidP="00F77803">
      <w:pPr>
        <w:pStyle w:val="Ingenmellomrom"/>
        <w:rPr>
          <w:sz w:val="24"/>
          <w:szCs w:val="24"/>
        </w:rPr>
      </w:pPr>
    </w:p>
    <w:p w14:paraId="19D77582" w14:textId="77777777" w:rsidR="00205EFF" w:rsidRPr="0092143D" w:rsidRDefault="00205EFF" w:rsidP="00F77803">
      <w:pPr>
        <w:pStyle w:val="Ingenmellomrom"/>
        <w:rPr>
          <w:sz w:val="24"/>
          <w:szCs w:val="24"/>
        </w:rPr>
      </w:pPr>
    </w:p>
    <w:p w14:paraId="2DA839D5" w14:textId="4606B77A" w:rsidR="003C3DE6" w:rsidRPr="006D794C" w:rsidRDefault="003C3DE6" w:rsidP="0092143D">
      <w:pPr>
        <w:pStyle w:val="Ingenmellomrom"/>
        <w:rPr>
          <w:b/>
          <w:sz w:val="28"/>
          <w:szCs w:val="28"/>
        </w:rPr>
      </w:pPr>
      <w:r w:rsidRPr="006D794C">
        <w:rPr>
          <w:b/>
          <w:bCs/>
          <w:iCs/>
          <w:sz w:val="28"/>
          <w:szCs w:val="28"/>
        </w:rPr>
        <w:t xml:space="preserve">Hvem kan </w:t>
      </w:r>
      <w:r w:rsidR="00907298">
        <w:rPr>
          <w:b/>
          <w:bCs/>
          <w:iCs/>
          <w:sz w:val="28"/>
          <w:szCs w:val="28"/>
        </w:rPr>
        <w:t>sertifiseres som obduksjonstekniker</w:t>
      </w:r>
      <w:r w:rsidRPr="006D794C">
        <w:rPr>
          <w:b/>
          <w:bCs/>
          <w:iCs/>
          <w:sz w:val="28"/>
          <w:szCs w:val="28"/>
        </w:rPr>
        <w:t>?</w:t>
      </w:r>
    </w:p>
    <w:p w14:paraId="29BF6D1B" w14:textId="77777777" w:rsidR="003016A8" w:rsidRDefault="003016A8" w:rsidP="003016A8">
      <w:pPr>
        <w:pStyle w:val="Ingenmellomrom"/>
        <w:rPr>
          <w:sz w:val="24"/>
          <w:szCs w:val="24"/>
        </w:rPr>
      </w:pPr>
    </w:p>
    <w:p w14:paraId="2FC97EA6" w14:textId="77777777" w:rsidR="004B2A51" w:rsidRPr="0092143D" w:rsidRDefault="004B2A51" w:rsidP="004B2A51">
      <w:pPr>
        <w:pStyle w:val="Ingenmellomrom"/>
        <w:numPr>
          <w:ilvl w:val="1"/>
          <w:numId w:val="26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>Kandidater med generell studiekompetanse</w:t>
      </w:r>
      <w:r>
        <w:rPr>
          <w:sz w:val="24"/>
          <w:szCs w:val="24"/>
        </w:rPr>
        <w:t xml:space="preserve"> og minst 10 studiepoeng innen anatomi/fysiologi på høgskolenivå</w:t>
      </w:r>
    </w:p>
    <w:p w14:paraId="59638B35" w14:textId="680CA12E" w:rsidR="004B2A51" w:rsidRPr="0092143D" w:rsidRDefault="004B2A51" w:rsidP="004B2A51">
      <w:pPr>
        <w:pStyle w:val="Ingenmellomrom"/>
        <w:numPr>
          <w:ilvl w:val="1"/>
          <w:numId w:val="26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>Kandidater uten generell studiekompetanse</w:t>
      </w:r>
      <w:r>
        <w:rPr>
          <w:sz w:val="24"/>
          <w:szCs w:val="24"/>
        </w:rPr>
        <w:t>, men som kan dokumentere 5 års aktiv tjeneste som obduksjonstekniker</w:t>
      </w:r>
      <w:r w:rsidRPr="0092143D">
        <w:rPr>
          <w:sz w:val="24"/>
          <w:szCs w:val="24"/>
        </w:rPr>
        <w:t xml:space="preserve"> </w:t>
      </w:r>
      <w:r>
        <w:rPr>
          <w:sz w:val="24"/>
          <w:szCs w:val="24"/>
        </w:rPr>
        <w:t>og som avlegger eksamen i anatomi/fysiologi i regi av Den norske patologforening</w:t>
      </w:r>
      <w:r w:rsidR="0078603D">
        <w:rPr>
          <w:sz w:val="24"/>
          <w:szCs w:val="24"/>
        </w:rPr>
        <w:t xml:space="preserve"> og Norske Medisinfaglige Teknikere</w:t>
      </w:r>
    </w:p>
    <w:p w14:paraId="5AE064D7" w14:textId="77777777" w:rsidR="004B2A51" w:rsidRPr="000815C7" w:rsidRDefault="004B2A51" w:rsidP="004B2A51">
      <w:pPr>
        <w:pStyle w:val="Ingenmellomrom"/>
        <w:numPr>
          <w:ilvl w:val="1"/>
          <w:numId w:val="26"/>
        </w:numPr>
        <w:ind w:left="426" w:hanging="426"/>
        <w:rPr>
          <w:sz w:val="24"/>
          <w:szCs w:val="24"/>
        </w:rPr>
      </w:pPr>
      <w:r w:rsidRPr="000815C7">
        <w:rPr>
          <w:sz w:val="24"/>
          <w:szCs w:val="24"/>
        </w:rPr>
        <w:t>Kandidater utenfor Norge</w:t>
      </w:r>
      <w:r>
        <w:rPr>
          <w:sz w:val="24"/>
          <w:szCs w:val="24"/>
        </w:rPr>
        <w:t xml:space="preserve"> som sertifiseringsorganet vurderer å ha formal- og/eller realkompetanse som tilfredsstiller kravene</w:t>
      </w:r>
    </w:p>
    <w:p w14:paraId="6D897E38" w14:textId="77777777" w:rsidR="004B2A51" w:rsidRDefault="004B2A51" w:rsidP="004B2A51">
      <w:pPr>
        <w:pStyle w:val="Ingenmellomrom"/>
        <w:rPr>
          <w:sz w:val="24"/>
          <w:szCs w:val="24"/>
        </w:rPr>
      </w:pPr>
    </w:p>
    <w:p w14:paraId="4EBC1CAF" w14:textId="77777777" w:rsidR="004B2A51" w:rsidRDefault="004B2A51" w:rsidP="004B2A51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 xml:space="preserve">Betingelse for alle kandidater er at </w:t>
      </w:r>
      <w:r>
        <w:rPr>
          <w:sz w:val="24"/>
          <w:szCs w:val="24"/>
        </w:rPr>
        <w:t>kravene til praksis er bekreftet gjennom</w:t>
      </w:r>
      <w:r w:rsidRPr="0092143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2143D">
        <w:rPr>
          <w:sz w:val="24"/>
          <w:szCs w:val="24"/>
        </w:rPr>
        <w:t>Skjema for egendokumentasjon</w:t>
      </w:r>
      <w:r>
        <w:rPr>
          <w:sz w:val="24"/>
          <w:szCs w:val="24"/>
        </w:rPr>
        <w:t xml:space="preserve">» (vedlegg 1) – se </w:t>
      </w:r>
      <w:r w:rsidRPr="000815C7">
        <w:rPr>
          <w:sz w:val="24"/>
          <w:szCs w:val="24"/>
        </w:rPr>
        <w:t>«</w:t>
      </w:r>
      <w:r w:rsidRPr="000815C7">
        <w:rPr>
          <w:bCs/>
          <w:iCs/>
          <w:sz w:val="24"/>
          <w:szCs w:val="24"/>
        </w:rPr>
        <w:t>A) Praktisk del av sertifisering</w:t>
      </w:r>
      <w:r w:rsidRPr="000815C7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nedenfor</w:t>
      </w:r>
      <w:r w:rsidRPr="0092143D">
        <w:rPr>
          <w:sz w:val="24"/>
          <w:szCs w:val="24"/>
        </w:rPr>
        <w:t>.</w:t>
      </w:r>
    </w:p>
    <w:p w14:paraId="21A5469C" w14:textId="77777777" w:rsidR="004B2A51" w:rsidRDefault="004B2A51" w:rsidP="004B2A51">
      <w:pPr>
        <w:pStyle w:val="Ingenmellomrom"/>
        <w:rPr>
          <w:sz w:val="24"/>
          <w:szCs w:val="24"/>
        </w:rPr>
      </w:pPr>
    </w:p>
    <w:p w14:paraId="5C928AC3" w14:textId="77777777" w:rsidR="002C0AC3" w:rsidRPr="0092143D" w:rsidRDefault="002C0AC3" w:rsidP="004B2A51">
      <w:pPr>
        <w:pStyle w:val="Ingenmellomrom"/>
        <w:rPr>
          <w:sz w:val="24"/>
          <w:szCs w:val="24"/>
        </w:rPr>
      </w:pPr>
    </w:p>
    <w:p w14:paraId="7CE24E9A" w14:textId="77777777" w:rsidR="004B2A51" w:rsidRPr="000815C7" w:rsidRDefault="004B2A51" w:rsidP="004B2A51">
      <w:pPr>
        <w:pStyle w:val="Ingenmellomrom"/>
        <w:rPr>
          <w:sz w:val="28"/>
          <w:szCs w:val="28"/>
        </w:rPr>
      </w:pPr>
      <w:r w:rsidRPr="000815C7">
        <w:rPr>
          <w:b/>
          <w:bCs/>
          <w:iCs/>
          <w:sz w:val="28"/>
          <w:szCs w:val="28"/>
        </w:rPr>
        <w:t>A) Praktisk del av sertifisering</w:t>
      </w:r>
    </w:p>
    <w:p w14:paraId="10EE5C24" w14:textId="77777777" w:rsidR="004B2A51" w:rsidRPr="0092143D" w:rsidRDefault="004B2A51" w:rsidP="004B2A51">
      <w:pPr>
        <w:pStyle w:val="Ingenmellomrom"/>
        <w:rPr>
          <w:sz w:val="24"/>
          <w:szCs w:val="24"/>
        </w:rPr>
      </w:pPr>
    </w:p>
    <w:p w14:paraId="23517DAA" w14:textId="77777777" w:rsidR="004B2A51" w:rsidRPr="0092143D" w:rsidRDefault="004B2A51" w:rsidP="004B2A51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 xml:space="preserve">For å bli tatt opp som kandidat til sertifisering må følgende kriterier være </w:t>
      </w:r>
      <w:r>
        <w:rPr>
          <w:sz w:val="24"/>
          <w:szCs w:val="24"/>
        </w:rPr>
        <w:t>bekreftet i «Skjema for egendokumentasjon» (vedlegg 1)</w:t>
      </w:r>
      <w:r w:rsidRPr="0092143D">
        <w:rPr>
          <w:sz w:val="24"/>
          <w:szCs w:val="24"/>
        </w:rPr>
        <w:t>:</w:t>
      </w:r>
    </w:p>
    <w:p w14:paraId="084E9929" w14:textId="77777777" w:rsidR="004B2A51" w:rsidRPr="0092143D" w:rsidRDefault="004B2A51" w:rsidP="004B2A51">
      <w:pPr>
        <w:pStyle w:val="Ingenmellomrom"/>
        <w:rPr>
          <w:sz w:val="24"/>
          <w:szCs w:val="24"/>
        </w:rPr>
      </w:pPr>
    </w:p>
    <w:p w14:paraId="4A56686D" w14:textId="77777777" w:rsidR="004B2A51" w:rsidRPr="0092143D" w:rsidRDefault="004B2A51" w:rsidP="004B2A51">
      <w:pPr>
        <w:pStyle w:val="Ingenmellomrom"/>
        <w:numPr>
          <w:ilvl w:val="0"/>
          <w:numId w:val="32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 xml:space="preserve">Fullført 2 års tjeneste eller mer </w:t>
      </w:r>
      <w:r>
        <w:rPr>
          <w:sz w:val="24"/>
          <w:szCs w:val="24"/>
        </w:rPr>
        <w:t>innen obduksjonsteknikerfaget</w:t>
      </w:r>
    </w:p>
    <w:p w14:paraId="6FF0EFB7" w14:textId="77777777" w:rsidR="004B2A51" w:rsidRDefault="004B2A51" w:rsidP="004B2A51">
      <w:pPr>
        <w:pStyle w:val="Ingenmellomrom"/>
        <w:numPr>
          <w:ilvl w:val="0"/>
          <w:numId w:val="32"/>
        </w:numPr>
        <w:ind w:left="426" w:hanging="426"/>
        <w:rPr>
          <w:sz w:val="24"/>
          <w:szCs w:val="24"/>
        </w:rPr>
      </w:pPr>
      <w:r w:rsidRPr="00C1654F">
        <w:rPr>
          <w:sz w:val="24"/>
          <w:szCs w:val="24"/>
        </w:rPr>
        <w:t>Utført teknisk del av minst 50 obduksjoner</w:t>
      </w:r>
      <w:r>
        <w:rPr>
          <w:sz w:val="24"/>
          <w:szCs w:val="24"/>
        </w:rPr>
        <w:t xml:space="preserve"> inkludert</w:t>
      </w:r>
      <w:r w:rsidRPr="00C1654F">
        <w:rPr>
          <w:sz w:val="24"/>
          <w:szCs w:val="24"/>
        </w:rPr>
        <w:t xml:space="preserve"> barn</w:t>
      </w:r>
      <w:r>
        <w:rPr>
          <w:sz w:val="24"/>
          <w:szCs w:val="24"/>
        </w:rPr>
        <w:t>/foster</w:t>
      </w:r>
    </w:p>
    <w:p w14:paraId="092942AF" w14:textId="2A721397" w:rsidR="004B2A51" w:rsidRPr="003016A8" w:rsidRDefault="004B2A51" w:rsidP="004B2A51">
      <w:pPr>
        <w:pStyle w:val="Ingenmellomrom"/>
        <w:numPr>
          <w:ilvl w:val="0"/>
          <w:numId w:val="32"/>
        </w:numPr>
        <w:ind w:left="426" w:hanging="426"/>
        <w:rPr>
          <w:sz w:val="24"/>
          <w:szCs w:val="24"/>
        </w:rPr>
      </w:pPr>
      <w:r w:rsidRPr="003016A8">
        <w:rPr>
          <w:sz w:val="24"/>
          <w:szCs w:val="24"/>
        </w:rPr>
        <w:t>Utført/deltatt ved min</w:t>
      </w:r>
      <w:r w:rsidR="0080698E">
        <w:rPr>
          <w:sz w:val="24"/>
          <w:szCs w:val="24"/>
        </w:rPr>
        <w:t>st</w:t>
      </w:r>
      <w:r w:rsidRPr="003016A8">
        <w:rPr>
          <w:sz w:val="24"/>
          <w:szCs w:val="24"/>
        </w:rPr>
        <w:t xml:space="preserve"> 80 stell og nedlegg i kiste</w:t>
      </w:r>
      <w:r w:rsidR="002A7508">
        <w:rPr>
          <w:sz w:val="24"/>
          <w:szCs w:val="24"/>
        </w:rPr>
        <w:t xml:space="preserve"> </w:t>
      </w:r>
      <w:r w:rsidR="00244827" w:rsidRPr="006A0E8A">
        <w:rPr>
          <w:color w:val="000000" w:themeColor="text1"/>
          <w:sz w:val="24"/>
          <w:szCs w:val="24"/>
        </w:rPr>
        <w:t>(kan søke fritak)</w:t>
      </w:r>
    </w:p>
    <w:p w14:paraId="0EEFE927" w14:textId="77777777" w:rsidR="004B2A51" w:rsidRDefault="004B2A51" w:rsidP="003016A8">
      <w:pPr>
        <w:pStyle w:val="Ingenmellomrom"/>
        <w:rPr>
          <w:sz w:val="24"/>
          <w:szCs w:val="24"/>
        </w:rPr>
      </w:pPr>
    </w:p>
    <w:p w14:paraId="24D02BC6" w14:textId="56F3D477" w:rsidR="00205EFF" w:rsidRDefault="003C3DE6" w:rsidP="0092143D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 xml:space="preserve">Se </w:t>
      </w:r>
      <w:r w:rsidR="006D794C">
        <w:rPr>
          <w:sz w:val="24"/>
          <w:szCs w:val="24"/>
        </w:rPr>
        <w:t>«</w:t>
      </w:r>
      <w:r w:rsidR="00E03B77">
        <w:rPr>
          <w:sz w:val="24"/>
          <w:szCs w:val="24"/>
        </w:rPr>
        <w:t>S</w:t>
      </w:r>
      <w:r>
        <w:rPr>
          <w:sz w:val="24"/>
          <w:szCs w:val="24"/>
        </w:rPr>
        <w:t>kjema</w:t>
      </w:r>
      <w:r w:rsidR="00E03B77">
        <w:rPr>
          <w:sz w:val="24"/>
          <w:szCs w:val="24"/>
        </w:rPr>
        <w:t xml:space="preserve"> for</w:t>
      </w:r>
      <w:r w:rsidRPr="0092143D">
        <w:rPr>
          <w:sz w:val="24"/>
          <w:szCs w:val="24"/>
        </w:rPr>
        <w:t xml:space="preserve"> sertifiseringsløp</w:t>
      </w:r>
      <w:r w:rsidR="006D794C">
        <w:rPr>
          <w:sz w:val="24"/>
          <w:szCs w:val="24"/>
        </w:rPr>
        <w:t>»</w:t>
      </w:r>
      <w:r>
        <w:rPr>
          <w:sz w:val="24"/>
          <w:szCs w:val="24"/>
        </w:rPr>
        <w:t xml:space="preserve"> (vedlegg 2)</w:t>
      </w:r>
    </w:p>
    <w:p w14:paraId="632AB35E" w14:textId="77777777" w:rsidR="00205EFF" w:rsidRDefault="00205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8D549C" w14:textId="77777777" w:rsidR="003C3DE6" w:rsidRDefault="003C3DE6" w:rsidP="0092143D">
      <w:pPr>
        <w:pStyle w:val="Ingenmellomrom"/>
        <w:rPr>
          <w:sz w:val="24"/>
          <w:szCs w:val="24"/>
        </w:rPr>
      </w:pPr>
    </w:p>
    <w:p w14:paraId="78300AB1" w14:textId="77777777" w:rsidR="00205EFF" w:rsidRDefault="00205EFF" w:rsidP="0092143D">
      <w:pPr>
        <w:pStyle w:val="Ingenmellomrom"/>
        <w:rPr>
          <w:sz w:val="24"/>
          <w:szCs w:val="24"/>
        </w:rPr>
      </w:pPr>
    </w:p>
    <w:p w14:paraId="66171791" w14:textId="77777777" w:rsidR="00205EFF" w:rsidRPr="0092143D" w:rsidRDefault="00205EFF" w:rsidP="0092143D">
      <w:pPr>
        <w:pStyle w:val="Ingenmellomrom"/>
        <w:rPr>
          <w:sz w:val="24"/>
          <w:szCs w:val="24"/>
        </w:rPr>
      </w:pPr>
    </w:p>
    <w:p w14:paraId="612C2405" w14:textId="77777777" w:rsidR="003C3DE6" w:rsidRPr="0092143D" w:rsidRDefault="003C3DE6" w:rsidP="0092143D">
      <w:pPr>
        <w:pStyle w:val="Ingenmellomrom"/>
        <w:rPr>
          <w:sz w:val="24"/>
          <w:szCs w:val="24"/>
        </w:rPr>
      </w:pPr>
    </w:p>
    <w:p w14:paraId="756EAC87" w14:textId="77777777" w:rsidR="003C3DE6" w:rsidRPr="000815C7" w:rsidRDefault="003C3DE6" w:rsidP="00F77803">
      <w:pPr>
        <w:pStyle w:val="Ingenmellomrom"/>
        <w:rPr>
          <w:sz w:val="24"/>
          <w:szCs w:val="24"/>
        </w:rPr>
      </w:pPr>
    </w:p>
    <w:p w14:paraId="31DDB9A5" w14:textId="77777777" w:rsidR="003C3DE6" w:rsidRPr="000815C7" w:rsidRDefault="003C3DE6" w:rsidP="00853323">
      <w:pPr>
        <w:pStyle w:val="Ingenmellomrom"/>
        <w:rPr>
          <w:sz w:val="28"/>
          <w:szCs w:val="28"/>
        </w:rPr>
      </w:pPr>
      <w:r w:rsidRPr="000815C7">
        <w:rPr>
          <w:b/>
          <w:bCs/>
          <w:iCs/>
          <w:sz w:val="28"/>
          <w:szCs w:val="28"/>
        </w:rPr>
        <w:t>B) Teoretisk del av sertifisering</w:t>
      </w:r>
    </w:p>
    <w:p w14:paraId="2227B97F" w14:textId="77777777" w:rsidR="003C3DE6" w:rsidRPr="0092143D" w:rsidRDefault="003C3DE6" w:rsidP="00F77803">
      <w:pPr>
        <w:pStyle w:val="Ingenmellomrom"/>
        <w:rPr>
          <w:sz w:val="24"/>
          <w:szCs w:val="24"/>
        </w:rPr>
      </w:pPr>
    </w:p>
    <w:p w14:paraId="69040CB5" w14:textId="2EA2DCE8" w:rsidR="003C3DE6" w:rsidRPr="0092143D" w:rsidRDefault="0080698E" w:rsidP="000815C7">
      <w:pPr>
        <w:pStyle w:val="Ingenmellomrom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Kurs i a</w:t>
      </w:r>
      <w:r w:rsidR="000F20C5">
        <w:rPr>
          <w:sz w:val="24"/>
          <w:szCs w:val="24"/>
        </w:rPr>
        <w:t>natomi</w:t>
      </w:r>
      <w:r>
        <w:rPr>
          <w:sz w:val="24"/>
          <w:szCs w:val="24"/>
        </w:rPr>
        <w:t>-/fysiologi</w:t>
      </w:r>
      <w:r w:rsidR="003C3DE6">
        <w:rPr>
          <w:sz w:val="24"/>
          <w:szCs w:val="24"/>
        </w:rPr>
        <w:t xml:space="preserve"> </w:t>
      </w:r>
      <w:r w:rsidR="001B7AB0">
        <w:rPr>
          <w:sz w:val="24"/>
          <w:szCs w:val="24"/>
        </w:rPr>
        <w:t xml:space="preserve">tilsvarende </w:t>
      </w:r>
      <w:r w:rsidR="003C3DE6">
        <w:rPr>
          <w:sz w:val="24"/>
          <w:szCs w:val="24"/>
        </w:rPr>
        <w:t xml:space="preserve">10 studiepoeng. Dette tilbys blant annet </w:t>
      </w:r>
      <w:r>
        <w:rPr>
          <w:sz w:val="24"/>
          <w:szCs w:val="24"/>
        </w:rPr>
        <w:t xml:space="preserve">som nettkurs </w:t>
      </w:r>
      <w:r w:rsidR="003C3DE6">
        <w:rPr>
          <w:sz w:val="24"/>
          <w:szCs w:val="24"/>
        </w:rPr>
        <w:t xml:space="preserve">gjennom </w:t>
      </w:r>
      <w:hyperlink r:id="rId10" w:history="1">
        <w:r w:rsidR="001B7AB0" w:rsidRPr="004B2A51">
          <w:rPr>
            <w:rStyle w:val="Hyperkobling"/>
            <w:color w:val="auto"/>
            <w:sz w:val="24"/>
            <w:szCs w:val="24"/>
            <w:u w:val="none"/>
          </w:rPr>
          <w:t>Bjørknes</w:t>
        </w:r>
      </w:hyperlink>
      <w:r w:rsidR="001B7AB0" w:rsidRPr="004B2A51">
        <w:rPr>
          <w:sz w:val="24"/>
          <w:szCs w:val="24"/>
        </w:rPr>
        <w:t xml:space="preserve"> </w:t>
      </w:r>
      <w:r>
        <w:rPr>
          <w:sz w:val="24"/>
          <w:szCs w:val="24"/>
        </w:rPr>
        <w:t>Høy</w:t>
      </w:r>
      <w:r w:rsidR="001B7AB0">
        <w:rPr>
          <w:sz w:val="24"/>
          <w:szCs w:val="24"/>
        </w:rPr>
        <w:t>skole</w:t>
      </w:r>
      <w:r w:rsidR="00D52852">
        <w:rPr>
          <w:sz w:val="24"/>
          <w:szCs w:val="24"/>
        </w:rPr>
        <w:t xml:space="preserve">. Alternativt kan en etter </w:t>
      </w:r>
      <w:r w:rsidR="005F22FD">
        <w:rPr>
          <w:sz w:val="24"/>
          <w:szCs w:val="24"/>
        </w:rPr>
        <w:t>dokumentert</w:t>
      </w:r>
      <w:r>
        <w:rPr>
          <w:sz w:val="24"/>
          <w:szCs w:val="24"/>
        </w:rPr>
        <w:t xml:space="preserve"> 5 års praksis innen obduksjonsteknikerfaget</w:t>
      </w:r>
      <w:r w:rsidR="00D52852">
        <w:rPr>
          <w:sz w:val="24"/>
          <w:szCs w:val="24"/>
        </w:rPr>
        <w:t xml:space="preserve"> avlegge </w:t>
      </w:r>
      <w:r>
        <w:rPr>
          <w:sz w:val="24"/>
          <w:szCs w:val="24"/>
        </w:rPr>
        <w:t xml:space="preserve">en </w:t>
      </w:r>
      <w:r w:rsidR="00D52852">
        <w:rPr>
          <w:sz w:val="24"/>
          <w:szCs w:val="24"/>
        </w:rPr>
        <w:t xml:space="preserve">egen anatomi/fysiologieksamen i regi av </w:t>
      </w:r>
      <w:r>
        <w:rPr>
          <w:sz w:val="24"/>
          <w:szCs w:val="24"/>
        </w:rPr>
        <w:t>Den norske patologforening</w:t>
      </w:r>
      <w:r w:rsidR="00CA4C59">
        <w:rPr>
          <w:sz w:val="24"/>
          <w:szCs w:val="24"/>
        </w:rPr>
        <w:t>.</w:t>
      </w:r>
      <w:bookmarkStart w:id="0" w:name="_GoBack"/>
      <w:bookmarkEnd w:id="0"/>
    </w:p>
    <w:p w14:paraId="5B687835" w14:textId="77777777" w:rsidR="003C3DE6" w:rsidRPr="0092143D" w:rsidRDefault="003C3DE6" w:rsidP="000815C7">
      <w:pPr>
        <w:pStyle w:val="Ingenmellomrom"/>
        <w:ind w:left="426" w:hanging="426"/>
        <w:rPr>
          <w:sz w:val="24"/>
          <w:szCs w:val="24"/>
        </w:rPr>
      </w:pPr>
    </w:p>
    <w:p w14:paraId="51D87E24" w14:textId="77777777" w:rsidR="003C3DE6" w:rsidRPr="0080698E" w:rsidRDefault="003C3DE6" w:rsidP="0080698E">
      <w:pPr>
        <w:pStyle w:val="Ingenmellomrom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>Sertifiseringskurs med følgende tema:</w:t>
      </w:r>
    </w:p>
    <w:p w14:paraId="796C12B3" w14:textId="77777777" w:rsidR="003C3DE6" w:rsidRPr="0092143D" w:rsidRDefault="003C3DE6" w:rsidP="0080698E">
      <w:pPr>
        <w:pStyle w:val="Ingenmellomrom"/>
        <w:numPr>
          <w:ilvl w:val="0"/>
          <w:numId w:val="32"/>
        </w:numPr>
        <w:ind w:left="709" w:hanging="284"/>
        <w:rPr>
          <w:sz w:val="24"/>
          <w:szCs w:val="24"/>
        </w:rPr>
      </w:pPr>
      <w:r w:rsidRPr="0092143D">
        <w:rPr>
          <w:sz w:val="24"/>
          <w:szCs w:val="24"/>
        </w:rPr>
        <w:t>Obduksjonsteknikk, prøve</w:t>
      </w:r>
      <w:r w:rsidR="0080698E">
        <w:rPr>
          <w:sz w:val="24"/>
          <w:szCs w:val="24"/>
        </w:rPr>
        <w:t>taking og utvendig undersøkelse</w:t>
      </w:r>
    </w:p>
    <w:p w14:paraId="4216653F" w14:textId="77777777" w:rsidR="003C3DE6" w:rsidRPr="0092143D" w:rsidRDefault="003C3DE6" w:rsidP="0080698E">
      <w:pPr>
        <w:pStyle w:val="Ingenmellomrom"/>
        <w:numPr>
          <w:ilvl w:val="0"/>
          <w:numId w:val="32"/>
        </w:numPr>
        <w:ind w:left="709" w:hanging="284"/>
        <w:rPr>
          <w:sz w:val="24"/>
          <w:szCs w:val="24"/>
        </w:rPr>
      </w:pPr>
      <w:r w:rsidRPr="0092143D">
        <w:rPr>
          <w:sz w:val="24"/>
          <w:szCs w:val="24"/>
        </w:rPr>
        <w:t>Lovverk og forskrifter</w:t>
      </w:r>
    </w:p>
    <w:p w14:paraId="7037046A" w14:textId="77777777" w:rsidR="003C3DE6" w:rsidRPr="0092143D" w:rsidRDefault="003C3DE6" w:rsidP="0080698E">
      <w:pPr>
        <w:pStyle w:val="Ingenmellomrom"/>
        <w:numPr>
          <w:ilvl w:val="0"/>
          <w:numId w:val="32"/>
        </w:numPr>
        <w:ind w:left="709" w:hanging="284"/>
        <w:rPr>
          <w:sz w:val="24"/>
          <w:szCs w:val="24"/>
        </w:rPr>
      </w:pPr>
      <w:r w:rsidRPr="0092143D">
        <w:rPr>
          <w:sz w:val="24"/>
          <w:szCs w:val="24"/>
        </w:rPr>
        <w:t>Hygiene og smittespredning</w:t>
      </w:r>
      <w:r w:rsidR="00C1654F">
        <w:rPr>
          <w:sz w:val="24"/>
          <w:szCs w:val="24"/>
        </w:rPr>
        <w:t>:</w:t>
      </w:r>
      <w:r w:rsidR="0080698E">
        <w:rPr>
          <w:sz w:val="24"/>
          <w:szCs w:val="24"/>
        </w:rPr>
        <w:t xml:space="preserve"> Tiltak i</w:t>
      </w:r>
      <w:r w:rsidRPr="0092143D">
        <w:rPr>
          <w:sz w:val="24"/>
          <w:szCs w:val="24"/>
        </w:rPr>
        <w:t xml:space="preserve"> obduksjonssalen, egenbeskyttelse, ulike smitteregimer</w:t>
      </w:r>
    </w:p>
    <w:p w14:paraId="09B1513E" w14:textId="77777777" w:rsidR="003C3DE6" w:rsidRPr="0092143D" w:rsidRDefault="003C3DE6" w:rsidP="0080698E">
      <w:pPr>
        <w:pStyle w:val="Ingenmellomrom"/>
        <w:numPr>
          <w:ilvl w:val="0"/>
          <w:numId w:val="32"/>
        </w:numPr>
        <w:ind w:left="709" w:hanging="284"/>
        <w:rPr>
          <w:sz w:val="24"/>
          <w:szCs w:val="24"/>
        </w:rPr>
      </w:pPr>
      <w:r w:rsidRPr="0092143D">
        <w:rPr>
          <w:sz w:val="24"/>
          <w:szCs w:val="24"/>
        </w:rPr>
        <w:t xml:space="preserve">Sorg og sorgarbeid, etikk, </w:t>
      </w:r>
      <w:r>
        <w:rPr>
          <w:sz w:val="24"/>
          <w:szCs w:val="24"/>
        </w:rPr>
        <w:t>møte</w:t>
      </w:r>
      <w:r w:rsidRPr="0092143D">
        <w:rPr>
          <w:sz w:val="24"/>
          <w:szCs w:val="24"/>
        </w:rPr>
        <w:t xml:space="preserve"> med pårørende, begravelsesskikker i ulike religioner og kulturer</w:t>
      </w:r>
    </w:p>
    <w:p w14:paraId="72867F60" w14:textId="19903C3B" w:rsidR="003C3DE6" w:rsidRPr="0092143D" w:rsidRDefault="003C3DE6" w:rsidP="0080698E">
      <w:pPr>
        <w:pStyle w:val="Ingenmellomrom"/>
        <w:numPr>
          <w:ilvl w:val="0"/>
          <w:numId w:val="32"/>
        </w:numPr>
        <w:ind w:left="709" w:hanging="284"/>
        <w:rPr>
          <w:sz w:val="24"/>
          <w:szCs w:val="24"/>
        </w:rPr>
      </w:pPr>
      <w:r w:rsidRPr="0092143D">
        <w:rPr>
          <w:sz w:val="24"/>
          <w:szCs w:val="24"/>
        </w:rPr>
        <w:t xml:space="preserve">Stell av døde, </w:t>
      </w:r>
      <w:r w:rsidR="0080698E">
        <w:rPr>
          <w:sz w:val="24"/>
          <w:szCs w:val="24"/>
        </w:rPr>
        <w:t xml:space="preserve">påkledning, </w:t>
      </w:r>
      <w:r w:rsidRPr="0092143D">
        <w:rPr>
          <w:sz w:val="24"/>
          <w:szCs w:val="24"/>
        </w:rPr>
        <w:t>nedlegg i kiste</w:t>
      </w:r>
      <w:r>
        <w:rPr>
          <w:sz w:val="24"/>
          <w:szCs w:val="24"/>
        </w:rPr>
        <w:t xml:space="preserve"> og kistevarianter</w:t>
      </w:r>
      <w:r w:rsidR="0093498D">
        <w:rPr>
          <w:sz w:val="24"/>
          <w:szCs w:val="24"/>
        </w:rPr>
        <w:t xml:space="preserve"> </w:t>
      </w:r>
      <w:r w:rsidR="00416F71" w:rsidRPr="009C5A45">
        <w:rPr>
          <w:color w:val="000000" w:themeColor="text1"/>
          <w:sz w:val="24"/>
          <w:szCs w:val="24"/>
        </w:rPr>
        <w:t>(ikke</w:t>
      </w:r>
      <w:r w:rsidR="00C375AF" w:rsidRPr="009C5A45">
        <w:rPr>
          <w:color w:val="000000" w:themeColor="text1"/>
          <w:sz w:val="24"/>
          <w:szCs w:val="24"/>
        </w:rPr>
        <w:t xml:space="preserve"> et krav til deltagelse</w:t>
      </w:r>
      <w:r w:rsidR="00416F71" w:rsidRPr="009C5A45">
        <w:rPr>
          <w:color w:val="000000" w:themeColor="text1"/>
          <w:sz w:val="24"/>
          <w:szCs w:val="24"/>
        </w:rPr>
        <w:t xml:space="preserve"> for dem som søker fritak fra denne oppgaven)</w:t>
      </w:r>
    </w:p>
    <w:p w14:paraId="188078FF" w14:textId="13AE7B39" w:rsidR="00E02C59" w:rsidRDefault="0080698E" w:rsidP="00634451">
      <w:pPr>
        <w:pStyle w:val="Ingenmellomrom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57150" distB="57150" distL="57150" distR="57150" simplePos="0" relativeHeight="251758592" behindDoc="0" locked="0" layoutInCell="1" allowOverlap="1" wp14:anchorId="4785D83E" wp14:editId="74C592B2">
            <wp:simplePos x="0" y="0"/>
            <wp:positionH relativeFrom="margin">
              <wp:posOffset>-38100</wp:posOffset>
            </wp:positionH>
            <wp:positionV relativeFrom="page">
              <wp:posOffset>523240</wp:posOffset>
            </wp:positionV>
            <wp:extent cx="897255" cy="897255"/>
            <wp:effectExtent l="19050" t="0" r="0" b="0"/>
            <wp:wrapThrough wrapText="bothSides">
              <wp:wrapPolygon edited="0">
                <wp:start x="-459" y="0"/>
                <wp:lineTo x="-459" y="21096"/>
                <wp:lineTo x="21554" y="21096"/>
                <wp:lineTo x="21554" y="0"/>
                <wp:lineTo x="-459" y="0"/>
              </wp:wrapPolygon>
            </wp:wrapThrough>
            <wp:docPr id="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152400" distB="152400" distL="152400" distR="152400" simplePos="0" relativeHeight="251764736" behindDoc="0" locked="0" layoutInCell="1" allowOverlap="1" wp14:anchorId="61EFA56F" wp14:editId="41AA90E7">
            <wp:simplePos x="0" y="0"/>
            <wp:positionH relativeFrom="margin">
              <wp:posOffset>1143432</wp:posOffset>
            </wp:positionH>
            <wp:positionV relativeFrom="page">
              <wp:posOffset>624840</wp:posOffset>
            </wp:positionV>
            <wp:extent cx="1699260" cy="716280"/>
            <wp:effectExtent l="19050" t="0" r="0" b="0"/>
            <wp:wrapThrough wrapText="bothSides">
              <wp:wrapPolygon edited="0">
                <wp:start x="-242" y="0"/>
                <wp:lineTo x="-242" y="21255"/>
                <wp:lineTo x="21552" y="21255"/>
                <wp:lineTo x="21552" y="0"/>
                <wp:lineTo x="-242" y="0"/>
              </wp:wrapPolygon>
            </wp:wrapThrough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1628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9051FE" w14:textId="77777777" w:rsidR="003C3DE6" w:rsidRDefault="003C3DE6" w:rsidP="00634451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>Sertifiseringskurs</w:t>
      </w:r>
      <w:r w:rsidR="0067515E">
        <w:rPr>
          <w:sz w:val="24"/>
          <w:szCs w:val="24"/>
        </w:rPr>
        <w:t>et</w:t>
      </w:r>
      <w:r w:rsidRPr="0092143D">
        <w:rPr>
          <w:sz w:val="24"/>
          <w:szCs w:val="24"/>
        </w:rPr>
        <w:t xml:space="preserve"> avsluttes med </w:t>
      </w:r>
      <w:r w:rsidR="0067515E">
        <w:rPr>
          <w:sz w:val="24"/>
          <w:szCs w:val="24"/>
        </w:rPr>
        <w:t xml:space="preserve">en </w:t>
      </w:r>
      <w:r w:rsidRPr="0092143D">
        <w:rPr>
          <w:sz w:val="24"/>
          <w:szCs w:val="24"/>
        </w:rPr>
        <w:t>multiple choice-</w:t>
      </w:r>
      <w:r>
        <w:rPr>
          <w:sz w:val="24"/>
          <w:szCs w:val="24"/>
        </w:rPr>
        <w:t>test:</w:t>
      </w:r>
    </w:p>
    <w:p w14:paraId="47A67AB4" w14:textId="77777777" w:rsidR="003C3DE6" w:rsidRDefault="0067515E" w:rsidP="0063445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65% riktig</w:t>
      </w:r>
      <w:r w:rsidR="000F20C5">
        <w:rPr>
          <w:sz w:val="24"/>
          <w:szCs w:val="24"/>
        </w:rPr>
        <w:tab/>
      </w:r>
      <w:r>
        <w:rPr>
          <w:sz w:val="24"/>
          <w:szCs w:val="24"/>
        </w:rPr>
        <w:t>=</w:t>
      </w:r>
      <w:r w:rsidR="000F20C5">
        <w:rPr>
          <w:sz w:val="24"/>
          <w:szCs w:val="24"/>
        </w:rPr>
        <w:tab/>
      </w:r>
      <w:r w:rsidR="003C3DE6">
        <w:rPr>
          <w:sz w:val="24"/>
          <w:szCs w:val="24"/>
        </w:rPr>
        <w:t>bestått</w:t>
      </w:r>
    </w:p>
    <w:p w14:paraId="58BE27ED" w14:textId="77777777" w:rsidR="003C3DE6" w:rsidRPr="0080698E" w:rsidRDefault="00B9600C" w:rsidP="00F778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&lt;65% riktig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 xml:space="preserve">Ikke bestått, kandidaten </w:t>
      </w:r>
      <w:r w:rsidR="0067515E">
        <w:rPr>
          <w:sz w:val="24"/>
          <w:szCs w:val="24"/>
        </w:rPr>
        <w:t>må ta ny prøve</w:t>
      </w:r>
    </w:p>
    <w:p w14:paraId="120E9574" w14:textId="77777777" w:rsidR="00F270C1" w:rsidRPr="0080698E" w:rsidRDefault="00F270C1" w:rsidP="00F77803">
      <w:pPr>
        <w:pStyle w:val="Ingenmellomrom"/>
        <w:rPr>
          <w:bCs/>
          <w:iCs/>
          <w:sz w:val="24"/>
          <w:szCs w:val="24"/>
        </w:rPr>
      </w:pPr>
    </w:p>
    <w:p w14:paraId="54883B43" w14:textId="77777777" w:rsidR="00F270C1" w:rsidRPr="0080698E" w:rsidRDefault="00F270C1" w:rsidP="00F77803">
      <w:pPr>
        <w:pStyle w:val="Ingenmellomrom"/>
        <w:rPr>
          <w:bCs/>
          <w:iCs/>
          <w:sz w:val="24"/>
          <w:szCs w:val="24"/>
        </w:rPr>
      </w:pPr>
    </w:p>
    <w:p w14:paraId="5C7675E6" w14:textId="57C7BAF5" w:rsidR="00205EFF" w:rsidRPr="00416F71" w:rsidRDefault="00205EFF">
      <w:pPr>
        <w:spacing w:after="0" w:line="240" w:lineRule="auto"/>
        <w:rPr>
          <w:color w:val="FF0000"/>
          <w:sz w:val="24"/>
          <w:szCs w:val="24"/>
        </w:rPr>
      </w:pPr>
      <w:r w:rsidRPr="00416F71">
        <w:rPr>
          <w:color w:val="FF0000"/>
          <w:sz w:val="24"/>
          <w:szCs w:val="24"/>
        </w:rPr>
        <w:br w:type="page"/>
      </w:r>
    </w:p>
    <w:p w14:paraId="2F2D31E6" w14:textId="5FF33AEB" w:rsidR="00205EFF" w:rsidRPr="00205EFF" w:rsidRDefault="00205EFF" w:rsidP="00F77803">
      <w:pPr>
        <w:pStyle w:val="Ingenmellomrom"/>
        <w:rPr>
          <w:bCs/>
          <w:iCs/>
          <w:sz w:val="24"/>
          <w:szCs w:val="24"/>
        </w:rPr>
      </w:pPr>
      <w:r w:rsidRPr="00205EFF">
        <w:rPr>
          <w:b/>
          <w:bCs/>
          <w:iCs/>
          <w:noProof/>
          <w:sz w:val="28"/>
          <w:szCs w:val="28"/>
          <w:lang w:eastAsia="nb-NO"/>
        </w:rPr>
        <w:lastRenderedPageBreak/>
        <w:drawing>
          <wp:anchor distT="152400" distB="152400" distL="152400" distR="152400" simplePos="0" relativeHeight="251767808" behindDoc="0" locked="0" layoutInCell="1" allowOverlap="1" wp14:anchorId="08E3E8AC" wp14:editId="7B7CBAE0">
            <wp:simplePos x="0" y="0"/>
            <wp:positionH relativeFrom="margin">
              <wp:posOffset>1181100</wp:posOffset>
            </wp:positionH>
            <wp:positionV relativeFrom="page">
              <wp:posOffset>648970</wp:posOffset>
            </wp:positionV>
            <wp:extent cx="1699260" cy="716280"/>
            <wp:effectExtent l="19050" t="0" r="0" b="0"/>
            <wp:wrapThrough wrapText="bothSides">
              <wp:wrapPolygon edited="0">
                <wp:start x="-242" y="0"/>
                <wp:lineTo x="-242" y="21255"/>
                <wp:lineTo x="21552" y="21255"/>
                <wp:lineTo x="21552" y="0"/>
                <wp:lineTo x="-242" y="0"/>
              </wp:wrapPolygon>
            </wp:wrapThrough>
            <wp:docPr id="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1628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EFF">
        <w:rPr>
          <w:b/>
          <w:bCs/>
          <w:iCs/>
          <w:noProof/>
          <w:sz w:val="28"/>
          <w:szCs w:val="28"/>
          <w:lang w:eastAsia="nb-NO"/>
        </w:rPr>
        <w:drawing>
          <wp:anchor distT="57150" distB="57150" distL="57150" distR="57150" simplePos="0" relativeHeight="251766784" behindDoc="0" locked="0" layoutInCell="1" allowOverlap="1" wp14:anchorId="2DF1280B" wp14:editId="046D986A">
            <wp:simplePos x="0" y="0"/>
            <wp:positionH relativeFrom="margin">
              <wp:posOffset>0</wp:posOffset>
            </wp:positionH>
            <wp:positionV relativeFrom="page">
              <wp:posOffset>452120</wp:posOffset>
            </wp:positionV>
            <wp:extent cx="897255" cy="897255"/>
            <wp:effectExtent l="19050" t="0" r="0" b="0"/>
            <wp:wrapThrough wrapText="bothSides">
              <wp:wrapPolygon edited="0">
                <wp:start x="-459" y="0"/>
                <wp:lineTo x="-459" y="21096"/>
                <wp:lineTo x="21554" y="21096"/>
                <wp:lineTo x="21554" y="0"/>
                <wp:lineTo x="-459" y="0"/>
              </wp:wrapPolygon>
            </wp:wrapThrough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DFFFBF" w14:textId="77777777" w:rsidR="00205EFF" w:rsidRPr="00205EFF" w:rsidRDefault="00205EFF" w:rsidP="00F77803">
      <w:pPr>
        <w:pStyle w:val="Ingenmellomrom"/>
        <w:rPr>
          <w:bCs/>
          <w:iCs/>
          <w:sz w:val="24"/>
          <w:szCs w:val="24"/>
        </w:rPr>
      </w:pPr>
    </w:p>
    <w:p w14:paraId="73632F41" w14:textId="77777777" w:rsidR="00205EFF" w:rsidRPr="00205EFF" w:rsidRDefault="00205EFF" w:rsidP="00F77803">
      <w:pPr>
        <w:pStyle w:val="Ingenmellomrom"/>
        <w:rPr>
          <w:bCs/>
          <w:iCs/>
          <w:sz w:val="24"/>
          <w:szCs w:val="24"/>
        </w:rPr>
      </w:pPr>
    </w:p>
    <w:p w14:paraId="3F18CDF8" w14:textId="77777777" w:rsidR="00205EFF" w:rsidRPr="00205EFF" w:rsidRDefault="00205EFF" w:rsidP="00F77803">
      <w:pPr>
        <w:pStyle w:val="Ingenmellomrom"/>
        <w:rPr>
          <w:bCs/>
          <w:iCs/>
          <w:sz w:val="24"/>
          <w:szCs w:val="24"/>
        </w:rPr>
      </w:pPr>
    </w:p>
    <w:p w14:paraId="35A27896" w14:textId="77777777" w:rsidR="00205EFF" w:rsidRDefault="00205EFF" w:rsidP="00F77803">
      <w:pPr>
        <w:pStyle w:val="Ingenmellomrom"/>
        <w:rPr>
          <w:bCs/>
          <w:iCs/>
          <w:sz w:val="24"/>
          <w:szCs w:val="24"/>
        </w:rPr>
      </w:pPr>
    </w:p>
    <w:p w14:paraId="309D4741" w14:textId="5E415A77" w:rsidR="003C3DE6" w:rsidRPr="002C0AC3" w:rsidRDefault="005F22FD" w:rsidP="00F77803">
      <w:pPr>
        <w:pStyle w:val="Ingenmellomrom"/>
        <w:rPr>
          <w:b/>
          <w:bCs/>
          <w:iCs/>
          <w:sz w:val="28"/>
          <w:szCs w:val="28"/>
        </w:rPr>
      </w:pPr>
      <w:r w:rsidRPr="002C0AC3">
        <w:rPr>
          <w:b/>
          <w:bCs/>
          <w:iCs/>
          <w:sz w:val="28"/>
          <w:szCs w:val="28"/>
        </w:rPr>
        <w:t>5</w:t>
      </w:r>
      <w:r w:rsidR="003C3DE6" w:rsidRPr="002C0AC3">
        <w:rPr>
          <w:b/>
          <w:bCs/>
          <w:iCs/>
          <w:sz w:val="28"/>
          <w:szCs w:val="28"/>
        </w:rPr>
        <w:t>-årige resertifiseringsintervaller</w:t>
      </w:r>
    </w:p>
    <w:p w14:paraId="1CC34BAD" w14:textId="7A408BF5" w:rsidR="003C3DE6" w:rsidRPr="002C0AC3" w:rsidRDefault="003C3DE6" w:rsidP="00F77803">
      <w:pPr>
        <w:pStyle w:val="Ingenmellomrom"/>
        <w:rPr>
          <w:bCs/>
          <w:iCs/>
          <w:sz w:val="24"/>
          <w:szCs w:val="24"/>
        </w:rPr>
      </w:pPr>
    </w:p>
    <w:p w14:paraId="0B3AF522" w14:textId="77777777" w:rsidR="003C3DE6" w:rsidRDefault="003C3DE6" w:rsidP="00F778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For å </w:t>
      </w:r>
      <w:r w:rsidR="0067515E">
        <w:rPr>
          <w:sz w:val="24"/>
          <w:szCs w:val="24"/>
        </w:rPr>
        <w:t>beholde</w:t>
      </w:r>
      <w:r>
        <w:rPr>
          <w:sz w:val="24"/>
          <w:szCs w:val="24"/>
        </w:rPr>
        <w:t xml:space="preserve"> </w:t>
      </w:r>
      <w:r w:rsidR="0067515E">
        <w:rPr>
          <w:sz w:val="24"/>
          <w:szCs w:val="24"/>
        </w:rPr>
        <w:t>e</w:t>
      </w:r>
      <w:r>
        <w:rPr>
          <w:sz w:val="24"/>
          <w:szCs w:val="24"/>
        </w:rPr>
        <w:t>n sertifisering, er en</w:t>
      </w:r>
      <w:r w:rsidRPr="0092143D">
        <w:rPr>
          <w:sz w:val="24"/>
          <w:szCs w:val="24"/>
        </w:rPr>
        <w:t xml:space="preserve"> resertifisering hvert </w:t>
      </w:r>
      <w:r>
        <w:rPr>
          <w:sz w:val="24"/>
          <w:szCs w:val="24"/>
        </w:rPr>
        <w:t>5</w:t>
      </w:r>
      <w:r w:rsidRPr="0092143D">
        <w:rPr>
          <w:sz w:val="24"/>
          <w:szCs w:val="24"/>
        </w:rPr>
        <w:t xml:space="preserve">. </w:t>
      </w:r>
      <w:r>
        <w:rPr>
          <w:sz w:val="24"/>
          <w:szCs w:val="24"/>
        </w:rPr>
        <w:t>år</w:t>
      </w:r>
      <w:r w:rsidR="0067515E">
        <w:rPr>
          <w:sz w:val="24"/>
          <w:szCs w:val="24"/>
        </w:rPr>
        <w:t>,</w:t>
      </w:r>
      <w:r>
        <w:rPr>
          <w:sz w:val="24"/>
          <w:szCs w:val="24"/>
        </w:rPr>
        <w:t xml:space="preserve"> og tidligst etter 3 år, påkrevet. Resertifiseringen </w:t>
      </w:r>
      <w:r w:rsidRPr="0092143D">
        <w:rPr>
          <w:sz w:val="24"/>
          <w:szCs w:val="24"/>
        </w:rPr>
        <w:t>ivareta</w:t>
      </w:r>
      <w:r>
        <w:rPr>
          <w:sz w:val="24"/>
          <w:szCs w:val="24"/>
        </w:rPr>
        <w:t>r en</w:t>
      </w:r>
      <w:r w:rsidRPr="0092143D">
        <w:rPr>
          <w:sz w:val="24"/>
          <w:szCs w:val="24"/>
        </w:rPr>
        <w:t xml:space="preserve"> faglig standard</w:t>
      </w:r>
      <w:r>
        <w:rPr>
          <w:sz w:val="24"/>
          <w:szCs w:val="24"/>
        </w:rPr>
        <w:t xml:space="preserve"> for s</w:t>
      </w:r>
      <w:r w:rsidR="000F20C5">
        <w:rPr>
          <w:sz w:val="24"/>
          <w:szCs w:val="24"/>
        </w:rPr>
        <w:t>ertifiserte obduksjonstekniker</w:t>
      </w:r>
      <w:r w:rsidR="0067515E">
        <w:rPr>
          <w:sz w:val="24"/>
          <w:szCs w:val="24"/>
        </w:rPr>
        <w:t>e</w:t>
      </w:r>
      <w:r w:rsidR="002C0AC3">
        <w:rPr>
          <w:sz w:val="24"/>
          <w:szCs w:val="24"/>
        </w:rPr>
        <w:t>.</w:t>
      </w:r>
    </w:p>
    <w:p w14:paraId="6FDABF30" w14:textId="77777777" w:rsidR="002F328F" w:rsidRDefault="002F328F" w:rsidP="00F77803">
      <w:pPr>
        <w:pStyle w:val="Ingenmellomrom"/>
        <w:rPr>
          <w:sz w:val="24"/>
          <w:szCs w:val="24"/>
        </w:rPr>
      </w:pPr>
    </w:p>
    <w:p w14:paraId="41F49B3A" w14:textId="77C6D00C" w:rsidR="002F328F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 xml:space="preserve">For å bli </w:t>
      </w:r>
      <w:proofErr w:type="spellStart"/>
      <w:r w:rsidRPr="0092143D">
        <w:rPr>
          <w:sz w:val="24"/>
          <w:szCs w:val="24"/>
        </w:rPr>
        <w:t>resertifisert</w:t>
      </w:r>
      <w:proofErr w:type="spellEnd"/>
      <w:r w:rsidRPr="0092143D">
        <w:rPr>
          <w:sz w:val="24"/>
          <w:szCs w:val="24"/>
        </w:rPr>
        <w:t xml:space="preserve"> må </w:t>
      </w:r>
      <w:r w:rsidR="002C0AC3">
        <w:rPr>
          <w:sz w:val="24"/>
          <w:szCs w:val="24"/>
        </w:rPr>
        <w:t>«</w:t>
      </w:r>
      <w:r w:rsidRPr="0092143D">
        <w:rPr>
          <w:sz w:val="24"/>
          <w:szCs w:val="24"/>
        </w:rPr>
        <w:t>Skjema for resertifisering</w:t>
      </w:r>
      <w:r w:rsidR="002C0AC3">
        <w:rPr>
          <w:sz w:val="24"/>
          <w:szCs w:val="24"/>
        </w:rPr>
        <w:t>»</w:t>
      </w:r>
      <w:r w:rsidRPr="0092143D">
        <w:rPr>
          <w:sz w:val="24"/>
          <w:szCs w:val="24"/>
        </w:rPr>
        <w:t xml:space="preserve"> (vedlegg 3) signer</w:t>
      </w:r>
      <w:r w:rsidR="00C1654F">
        <w:rPr>
          <w:sz w:val="24"/>
          <w:szCs w:val="24"/>
        </w:rPr>
        <w:t>es</w:t>
      </w:r>
      <w:r w:rsidRPr="0092143D">
        <w:rPr>
          <w:sz w:val="24"/>
          <w:szCs w:val="24"/>
        </w:rPr>
        <w:t xml:space="preserve"> av avdelingsoverlege/</w:t>
      </w:r>
      <w:r w:rsidR="0078603D">
        <w:rPr>
          <w:sz w:val="24"/>
          <w:szCs w:val="24"/>
        </w:rPr>
        <w:t>-</w:t>
      </w:r>
      <w:r w:rsidRPr="0092143D">
        <w:rPr>
          <w:sz w:val="24"/>
          <w:szCs w:val="24"/>
        </w:rPr>
        <w:t xml:space="preserve">sjef </w:t>
      </w:r>
      <w:r w:rsidR="00C1654F">
        <w:rPr>
          <w:sz w:val="24"/>
          <w:szCs w:val="24"/>
        </w:rPr>
        <w:t xml:space="preserve">og </w:t>
      </w:r>
      <w:r w:rsidRPr="0092143D">
        <w:rPr>
          <w:sz w:val="24"/>
          <w:szCs w:val="24"/>
        </w:rPr>
        <w:t>sendes til sertifiseringsorgan</w:t>
      </w:r>
      <w:r w:rsidR="0078603D">
        <w:rPr>
          <w:sz w:val="24"/>
          <w:szCs w:val="24"/>
        </w:rPr>
        <w:t>et.</w:t>
      </w:r>
    </w:p>
    <w:p w14:paraId="5FF3D6D6" w14:textId="16C2A2DD" w:rsidR="003C3DE6" w:rsidRPr="0092143D" w:rsidRDefault="003C3DE6" w:rsidP="00F7780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En er selv ansvarlig for å sørge for resertifiserin</w:t>
      </w:r>
      <w:r w:rsidR="0078603D">
        <w:rPr>
          <w:sz w:val="24"/>
          <w:szCs w:val="24"/>
        </w:rPr>
        <w:t>g etter 5 år (se kravene til resertifisering).</w:t>
      </w:r>
    </w:p>
    <w:p w14:paraId="2885B69F" w14:textId="77777777" w:rsidR="003C3DE6" w:rsidRPr="0092143D" w:rsidRDefault="003C3DE6" w:rsidP="00F77803">
      <w:pPr>
        <w:pStyle w:val="Ingenmellomrom"/>
        <w:rPr>
          <w:sz w:val="24"/>
          <w:szCs w:val="24"/>
        </w:rPr>
      </w:pPr>
    </w:p>
    <w:p w14:paraId="3800ACD7" w14:textId="25458C82" w:rsidR="003C3DE6" w:rsidRPr="003749CE" w:rsidRDefault="003C3DE6" w:rsidP="003749CE">
      <w:pPr>
        <w:pStyle w:val="Ingenmellomrom"/>
        <w:rPr>
          <w:sz w:val="24"/>
          <w:szCs w:val="24"/>
          <w:u w:val="single"/>
        </w:rPr>
      </w:pPr>
      <w:r w:rsidRPr="003749CE">
        <w:rPr>
          <w:sz w:val="24"/>
          <w:szCs w:val="24"/>
          <w:u w:val="single"/>
        </w:rPr>
        <w:t xml:space="preserve">Minimumskrav </w:t>
      </w:r>
      <w:r w:rsidR="00A766D7">
        <w:rPr>
          <w:sz w:val="24"/>
          <w:szCs w:val="24"/>
          <w:u w:val="single"/>
        </w:rPr>
        <w:t>for</w:t>
      </w:r>
      <w:r w:rsidRPr="003749CE">
        <w:rPr>
          <w:sz w:val="24"/>
          <w:szCs w:val="24"/>
          <w:u w:val="single"/>
        </w:rPr>
        <w:t xml:space="preserve"> resertifisering:</w:t>
      </w:r>
    </w:p>
    <w:p w14:paraId="0CF376CC" w14:textId="77777777" w:rsidR="002C0AC3" w:rsidRDefault="003C3DE6" w:rsidP="002C0AC3">
      <w:pPr>
        <w:pStyle w:val="Ingenmellomrom"/>
        <w:numPr>
          <w:ilvl w:val="0"/>
          <w:numId w:val="30"/>
        </w:numPr>
        <w:ind w:left="426" w:hanging="426"/>
        <w:rPr>
          <w:sz w:val="24"/>
          <w:szCs w:val="24"/>
        </w:rPr>
      </w:pPr>
      <w:r w:rsidRPr="007570D8">
        <w:rPr>
          <w:sz w:val="24"/>
          <w:szCs w:val="24"/>
        </w:rPr>
        <w:t xml:space="preserve">Utført teknisk del av </w:t>
      </w:r>
      <w:r w:rsidR="002C0AC3">
        <w:rPr>
          <w:sz w:val="24"/>
          <w:szCs w:val="24"/>
        </w:rPr>
        <w:t xml:space="preserve">minst </w:t>
      </w:r>
      <w:r w:rsidRPr="007570D8">
        <w:rPr>
          <w:sz w:val="24"/>
          <w:szCs w:val="24"/>
        </w:rPr>
        <w:t>100 obduksjoner</w:t>
      </w:r>
      <w:r w:rsidR="002C0AC3">
        <w:rPr>
          <w:sz w:val="24"/>
          <w:szCs w:val="24"/>
        </w:rPr>
        <w:t xml:space="preserve"> inkludert barne- og foster</w:t>
      </w:r>
      <w:r w:rsidR="00D271B1" w:rsidRPr="007570D8">
        <w:rPr>
          <w:sz w:val="24"/>
          <w:szCs w:val="24"/>
        </w:rPr>
        <w:t>obduksjoner</w:t>
      </w:r>
    </w:p>
    <w:p w14:paraId="7321168B" w14:textId="47CB11ED" w:rsidR="003C3DE6" w:rsidRPr="0092143D" w:rsidRDefault="003C3DE6" w:rsidP="002C0AC3">
      <w:pPr>
        <w:pStyle w:val="Ingenmellomrom"/>
        <w:numPr>
          <w:ilvl w:val="0"/>
          <w:numId w:val="30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>Utført</w:t>
      </w:r>
      <w:r>
        <w:rPr>
          <w:sz w:val="24"/>
          <w:szCs w:val="24"/>
        </w:rPr>
        <w:t>/deltatt på</w:t>
      </w:r>
      <w:r w:rsidRPr="0092143D">
        <w:rPr>
          <w:sz w:val="24"/>
          <w:szCs w:val="24"/>
        </w:rPr>
        <w:t xml:space="preserve"> </w:t>
      </w:r>
      <w:r w:rsidR="002C0AC3">
        <w:rPr>
          <w:sz w:val="24"/>
          <w:szCs w:val="24"/>
        </w:rPr>
        <w:t xml:space="preserve">minst </w:t>
      </w:r>
      <w:r>
        <w:rPr>
          <w:sz w:val="24"/>
          <w:szCs w:val="24"/>
        </w:rPr>
        <w:t>600</w:t>
      </w:r>
      <w:r w:rsidRPr="0092143D">
        <w:rPr>
          <w:sz w:val="24"/>
          <w:szCs w:val="24"/>
        </w:rPr>
        <w:t xml:space="preserve"> stell og nedlegg i kiste</w:t>
      </w:r>
      <w:r w:rsidR="00E168C4">
        <w:rPr>
          <w:sz w:val="24"/>
          <w:szCs w:val="24"/>
        </w:rPr>
        <w:t xml:space="preserve"> </w:t>
      </w:r>
      <w:r w:rsidR="00416F71" w:rsidRPr="009C5A45">
        <w:rPr>
          <w:color w:val="000000" w:themeColor="text1"/>
          <w:sz w:val="24"/>
          <w:szCs w:val="24"/>
        </w:rPr>
        <w:t>(Kan søke fritak)</w:t>
      </w:r>
    </w:p>
    <w:p w14:paraId="576AD9AA" w14:textId="1280951E" w:rsidR="003C3DE6" w:rsidRDefault="003C3DE6" w:rsidP="002C0AC3">
      <w:pPr>
        <w:pStyle w:val="Ingenmellomrom"/>
        <w:numPr>
          <w:ilvl w:val="0"/>
          <w:numId w:val="30"/>
        </w:numPr>
        <w:ind w:left="426" w:hanging="426"/>
        <w:rPr>
          <w:sz w:val="24"/>
          <w:szCs w:val="24"/>
        </w:rPr>
      </w:pPr>
      <w:r w:rsidRPr="0092143D">
        <w:rPr>
          <w:sz w:val="24"/>
          <w:szCs w:val="24"/>
        </w:rPr>
        <w:t>Deltatt på 2 fagkurs (nasjonalt eller internasjonalt)</w:t>
      </w:r>
      <w:r w:rsidR="002C0AC3">
        <w:rPr>
          <w:sz w:val="24"/>
          <w:szCs w:val="24"/>
        </w:rPr>
        <w:t>.</w:t>
      </w:r>
      <w:r>
        <w:rPr>
          <w:sz w:val="24"/>
          <w:szCs w:val="24"/>
        </w:rPr>
        <w:t xml:space="preserve"> Ett av kursene kan erstattes med </w:t>
      </w:r>
      <w:r w:rsidR="001E43B7">
        <w:rPr>
          <w:sz w:val="24"/>
          <w:szCs w:val="24"/>
        </w:rPr>
        <w:t>hospitering (</w:t>
      </w:r>
      <w:r w:rsidR="00991810">
        <w:rPr>
          <w:sz w:val="24"/>
          <w:szCs w:val="24"/>
        </w:rPr>
        <w:t>benytt eget søknadsskjema)</w:t>
      </w:r>
      <w:r>
        <w:rPr>
          <w:sz w:val="24"/>
          <w:szCs w:val="24"/>
        </w:rPr>
        <w:t xml:space="preserve"> ved annen patologisk/rettsmedisinsk avdeling</w:t>
      </w:r>
    </w:p>
    <w:p w14:paraId="392D42AC" w14:textId="2B6043B5" w:rsidR="003C3DE6" w:rsidRPr="002C0AC3" w:rsidRDefault="00E02CDA" w:rsidP="002C0AC3">
      <w:pPr>
        <w:pStyle w:val="Ingenmellomrom"/>
        <w:numPr>
          <w:ilvl w:val="0"/>
          <w:numId w:val="30"/>
        </w:numPr>
        <w:ind w:left="426" w:hanging="426"/>
        <w:rPr>
          <w:sz w:val="24"/>
          <w:szCs w:val="24"/>
        </w:rPr>
      </w:pPr>
      <w:r w:rsidRPr="009C5A45">
        <w:rPr>
          <w:color w:val="000000" w:themeColor="text1"/>
        </w:rPr>
        <w:t>Skal være kjent med regelverk og praktisk gjennomføring av transport av lik til og fra Norge, inkludert nedlegg og åpning av forskriftsmessig emballering.</w:t>
      </w:r>
      <w:r w:rsidRPr="002C0AC3">
        <w:rPr>
          <w:sz w:val="24"/>
          <w:szCs w:val="24"/>
        </w:rPr>
        <w:t xml:space="preserve"> </w:t>
      </w:r>
      <w:r w:rsidR="003C3DE6" w:rsidRPr="002C0AC3">
        <w:rPr>
          <w:sz w:val="24"/>
          <w:szCs w:val="24"/>
        </w:rPr>
        <w:t>(kan inngå som en del av hospiteringspraksis)</w:t>
      </w:r>
    </w:p>
    <w:p w14:paraId="402153F4" w14:textId="77777777" w:rsidR="003C3DE6" w:rsidRPr="0092143D" w:rsidRDefault="003C3DE6" w:rsidP="00F77803">
      <w:pPr>
        <w:pStyle w:val="Ingenmellomrom"/>
        <w:rPr>
          <w:sz w:val="24"/>
          <w:szCs w:val="24"/>
        </w:rPr>
      </w:pPr>
    </w:p>
    <w:p w14:paraId="33CCC705" w14:textId="2DA86B11" w:rsidR="003C3DE6" w:rsidRPr="0092143D" w:rsidRDefault="003C3DE6" w:rsidP="00F77803">
      <w:pPr>
        <w:pStyle w:val="Ingenmellomrom"/>
        <w:rPr>
          <w:sz w:val="24"/>
          <w:szCs w:val="24"/>
        </w:rPr>
      </w:pPr>
      <w:r w:rsidRPr="0092143D">
        <w:rPr>
          <w:sz w:val="24"/>
          <w:szCs w:val="24"/>
        </w:rPr>
        <w:t xml:space="preserve">Obduksjonsteknikere som </w:t>
      </w:r>
      <w:proofErr w:type="spellStart"/>
      <w:r w:rsidRPr="0092143D">
        <w:rPr>
          <w:sz w:val="24"/>
          <w:szCs w:val="24"/>
        </w:rPr>
        <w:t>resertifiseres</w:t>
      </w:r>
      <w:proofErr w:type="spellEnd"/>
      <w:r w:rsidRPr="0092143D">
        <w:rPr>
          <w:sz w:val="24"/>
          <w:szCs w:val="24"/>
        </w:rPr>
        <w:t xml:space="preserve"> etter </w:t>
      </w:r>
      <w:r>
        <w:rPr>
          <w:sz w:val="24"/>
          <w:szCs w:val="24"/>
        </w:rPr>
        <w:t>5</w:t>
      </w:r>
      <w:r w:rsidRPr="0092143D">
        <w:rPr>
          <w:sz w:val="24"/>
          <w:szCs w:val="24"/>
        </w:rPr>
        <w:t xml:space="preserve"> år</w:t>
      </w:r>
      <w:r w:rsidR="002C0AC3">
        <w:rPr>
          <w:sz w:val="24"/>
          <w:szCs w:val="24"/>
        </w:rPr>
        <w:t>,</w:t>
      </w:r>
      <w:r w:rsidRPr="0092143D">
        <w:rPr>
          <w:sz w:val="24"/>
          <w:szCs w:val="24"/>
        </w:rPr>
        <w:t xml:space="preserve"> blir honorert med </w:t>
      </w:r>
      <w:r w:rsidR="002C0AC3">
        <w:rPr>
          <w:sz w:val="24"/>
          <w:szCs w:val="24"/>
        </w:rPr>
        <w:t>«</w:t>
      </w:r>
      <w:r>
        <w:rPr>
          <w:sz w:val="24"/>
          <w:szCs w:val="24"/>
        </w:rPr>
        <w:t>5</w:t>
      </w:r>
      <w:r w:rsidRPr="0092143D">
        <w:rPr>
          <w:sz w:val="24"/>
          <w:szCs w:val="24"/>
        </w:rPr>
        <w:t>-års resertifiseringsdiplom</w:t>
      </w:r>
      <w:r w:rsidR="002C0AC3">
        <w:rPr>
          <w:sz w:val="24"/>
          <w:szCs w:val="24"/>
        </w:rPr>
        <w:t>»</w:t>
      </w:r>
      <w:r>
        <w:rPr>
          <w:sz w:val="24"/>
          <w:szCs w:val="24"/>
        </w:rPr>
        <w:t xml:space="preserve"> med ny utløpsdato</w:t>
      </w:r>
      <w:r w:rsidRPr="0092143D">
        <w:rPr>
          <w:sz w:val="24"/>
          <w:szCs w:val="24"/>
        </w:rPr>
        <w:t xml:space="preserve"> som beskriver og gir anerkjennelse for yrkesutøverens faglige utvikling. </w:t>
      </w:r>
      <w:proofErr w:type="spellStart"/>
      <w:r>
        <w:rPr>
          <w:sz w:val="24"/>
          <w:szCs w:val="24"/>
        </w:rPr>
        <w:t>Resertifisert</w:t>
      </w:r>
      <w:proofErr w:type="spellEnd"/>
      <w:r>
        <w:rPr>
          <w:sz w:val="24"/>
          <w:szCs w:val="24"/>
        </w:rPr>
        <w:t xml:space="preserve"> obduksjonstekniker</w:t>
      </w:r>
      <w:r w:rsidRPr="0092143D">
        <w:rPr>
          <w:sz w:val="24"/>
          <w:szCs w:val="24"/>
        </w:rPr>
        <w:t xml:space="preserve"> kan </w:t>
      </w:r>
      <w:r w:rsidR="002C0AC3">
        <w:rPr>
          <w:sz w:val="24"/>
          <w:szCs w:val="24"/>
        </w:rPr>
        <w:t>legge til «D1» (Diplom 1)</w:t>
      </w:r>
      <w:r>
        <w:rPr>
          <w:sz w:val="24"/>
          <w:szCs w:val="24"/>
        </w:rPr>
        <w:t xml:space="preserve"> til sin tittel</w:t>
      </w:r>
      <w:r w:rsidRPr="0092143D">
        <w:rPr>
          <w:sz w:val="24"/>
          <w:szCs w:val="24"/>
        </w:rPr>
        <w:t xml:space="preserve"> etter første resertifisering</w:t>
      </w:r>
      <w:r>
        <w:rPr>
          <w:sz w:val="24"/>
          <w:szCs w:val="24"/>
        </w:rPr>
        <w:t xml:space="preserve">, </w:t>
      </w:r>
      <w:r w:rsidR="002C0AC3">
        <w:rPr>
          <w:sz w:val="24"/>
          <w:szCs w:val="24"/>
        </w:rPr>
        <w:t>«</w:t>
      </w:r>
      <w:r>
        <w:rPr>
          <w:sz w:val="24"/>
          <w:szCs w:val="24"/>
        </w:rPr>
        <w:t>D2</w:t>
      </w:r>
      <w:r w:rsidR="002C0AC3">
        <w:rPr>
          <w:sz w:val="24"/>
          <w:szCs w:val="24"/>
        </w:rPr>
        <w:t>»</w:t>
      </w:r>
      <w:r>
        <w:rPr>
          <w:sz w:val="24"/>
          <w:szCs w:val="24"/>
        </w:rPr>
        <w:t xml:space="preserve"> etter andre osv.</w:t>
      </w:r>
      <w:r w:rsidR="00416F71">
        <w:rPr>
          <w:sz w:val="24"/>
          <w:szCs w:val="24"/>
        </w:rPr>
        <w:t xml:space="preserve"> </w:t>
      </w:r>
    </w:p>
    <w:p w14:paraId="51FBDA17" w14:textId="77777777" w:rsidR="002C0AC3" w:rsidRDefault="002C0AC3" w:rsidP="00F77803">
      <w:pPr>
        <w:pStyle w:val="Ingenmellomrom"/>
        <w:rPr>
          <w:bCs/>
          <w:iCs/>
          <w:sz w:val="24"/>
          <w:szCs w:val="24"/>
        </w:rPr>
      </w:pPr>
    </w:p>
    <w:p w14:paraId="3AACBC2A" w14:textId="77777777" w:rsidR="003749CE" w:rsidRPr="002C0AC3" w:rsidRDefault="003749CE" w:rsidP="00F77803">
      <w:pPr>
        <w:pStyle w:val="Ingenmellomrom"/>
        <w:rPr>
          <w:bCs/>
          <w:iCs/>
          <w:sz w:val="24"/>
          <w:szCs w:val="24"/>
        </w:rPr>
      </w:pPr>
    </w:p>
    <w:p w14:paraId="50FACA32" w14:textId="77777777" w:rsidR="003C3DE6" w:rsidRPr="002C0AC3" w:rsidRDefault="003C3DE6" w:rsidP="00F77803">
      <w:pPr>
        <w:pStyle w:val="Ingenmellomrom"/>
        <w:rPr>
          <w:b/>
          <w:bCs/>
          <w:iCs/>
          <w:sz w:val="28"/>
          <w:szCs w:val="28"/>
        </w:rPr>
      </w:pPr>
      <w:r w:rsidRPr="002C0AC3">
        <w:rPr>
          <w:b/>
          <w:bCs/>
          <w:iCs/>
          <w:sz w:val="28"/>
          <w:szCs w:val="28"/>
        </w:rPr>
        <w:t>Annet</w:t>
      </w:r>
    </w:p>
    <w:p w14:paraId="402BC64B" w14:textId="3E8CCBFF" w:rsidR="003C3DE6" w:rsidRDefault="008971FF" w:rsidP="00F77803">
      <w:pPr>
        <w:pStyle w:val="Ingenmellomrom"/>
      </w:pPr>
      <w:r>
        <w:rPr>
          <w:sz w:val="24"/>
          <w:szCs w:val="24"/>
        </w:rPr>
        <w:t>D</w:t>
      </w:r>
      <w:r w:rsidR="003C3DE6" w:rsidRPr="0092143D">
        <w:rPr>
          <w:sz w:val="24"/>
          <w:szCs w:val="24"/>
        </w:rPr>
        <w:t>ersom kandidate</w:t>
      </w:r>
      <w:r w:rsidR="003749CE">
        <w:rPr>
          <w:sz w:val="24"/>
          <w:szCs w:val="24"/>
        </w:rPr>
        <w:t>r</w:t>
      </w:r>
      <w:r w:rsidR="003C3DE6" w:rsidRPr="0092143D">
        <w:rPr>
          <w:sz w:val="24"/>
          <w:szCs w:val="24"/>
        </w:rPr>
        <w:t xml:space="preserve"> har vansker med å oppnå praksiskrav ved eget arbeidssted, kan NMT kontaktes for å bistå med hjelp til hospiter</w:t>
      </w:r>
      <w:r w:rsidR="001F213A">
        <w:rPr>
          <w:sz w:val="24"/>
          <w:szCs w:val="24"/>
        </w:rPr>
        <w:t>ing ved egnet sykehus/institutt</w:t>
      </w:r>
      <w:r w:rsidR="002C0AC3">
        <w:rPr>
          <w:sz w:val="24"/>
          <w:szCs w:val="24"/>
        </w:rPr>
        <w:t>.</w:t>
      </w:r>
      <w:r w:rsidR="001E43B7">
        <w:rPr>
          <w:sz w:val="24"/>
          <w:szCs w:val="24"/>
        </w:rPr>
        <w:t xml:space="preserve"> NMT har eget søknadsskjema som skal benyttes ved ønske om hospitering.</w:t>
      </w:r>
    </w:p>
    <w:sectPr w:rsidR="003C3DE6" w:rsidSect="00AF0A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AC67" w14:textId="77777777" w:rsidR="00615844" w:rsidRDefault="00615844" w:rsidP="002B0AC6">
      <w:pPr>
        <w:spacing w:after="0" w:line="240" w:lineRule="auto"/>
      </w:pPr>
      <w:r>
        <w:separator/>
      </w:r>
    </w:p>
  </w:endnote>
  <w:endnote w:type="continuationSeparator" w:id="0">
    <w:p w14:paraId="200F5976" w14:textId="77777777" w:rsidR="00615844" w:rsidRDefault="00615844" w:rsidP="002B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B6BF" w14:textId="3492CBA9" w:rsidR="003C3DE6" w:rsidRDefault="001B7AB0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C59">
      <w:rPr>
        <w:noProof/>
      </w:rPr>
      <w:t>4</w:t>
    </w:r>
    <w:r>
      <w:rPr>
        <w:noProof/>
      </w:rPr>
      <w:fldChar w:fldCharType="end"/>
    </w:r>
  </w:p>
  <w:p w14:paraId="565EAAEE" w14:textId="77777777" w:rsidR="003C3DE6" w:rsidRDefault="003C3D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C44EB" w14:textId="77777777" w:rsidR="00615844" w:rsidRDefault="00615844" w:rsidP="002B0AC6">
      <w:pPr>
        <w:spacing w:after="0" w:line="240" w:lineRule="auto"/>
      </w:pPr>
      <w:r>
        <w:separator/>
      </w:r>
    </w:p>
  </w:footnote>
  <w:footnote w:type="continuationSeparator" w:id="0">
    <w:p w14:paraId="7BA7E0C5" w14:textId="77777777" w:rsidR="00615844" w:rsidRDefault="00615844" w:rsidP="002B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0CD"/>
    <w:multiLevelType w:val="hybridMultilevel"/>
    <w:tmpl w:val="CECCF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30C7C"/>
    <w:multiLevelType w:val="hybridMultilevel"/>
    <w:tmpl w:val="2DA6861A"/>
    <w:lvl w:ilvl="0" w:tplc="6E66BCF4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5C7"/>
    <w:multiLevelType w:val="hybridMultilevel"/>
    <w:tmpl w:val="18303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B4F67"/>
    <w:multiLevelType w:val="hybridMultilevel"/>
    <w:tmpl w:val="C7FCBF74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19D7"/>
    <w:multiLevelType w:val="hybridMultilevel"/>
    <w:tmpl w:val="D7300DFE"/>
    <w:lvl w:ilvl="0" w:tplc="FC1A2B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142C"/>
    <w:multiLevelType w:val="hybridMultilevel"/>
    <w:tmpl w:val="20A6FC6A"/>
    <w:lvl w:ilvl="0" w:tplc="6E66BC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85A14"/>
    <w:multiLevelType w:val="hybridMultilevel"/>
    <w:tmpl w:val="C3F4F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4B5AD8"/>
    <w:multiLevelType w:val="hybridMultilevel"/>
    <w:tmpl w:val="AB9ADC6E"/>
    <w:lvl w:ilvl="0" w:tplc="4D3A2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82472"/>
    <w:multiLevelType w:val="hybridMultilevel"/>
    <w:tmpl w:val="05ECA6C0"/>
    <w:lvl w:ilvl="0" w:tplc="6E66BCF4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0599"/>
    <w:multiLevelType w:val="hybridMultilevel"/>
    <w:tmpl w:val="DC6A8A30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58F"/>
    <w:multiLevelType w:val="hybridMultilevel"/>
    <w:tmpl w:val="D1FA24E6"/>
    <w:lvl w:ilvl="0" w:tplc="6E66BC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B27A67"/>
    <w:multiLevelType w:val="hybridMultilevel"/>
    <w:tmpl w:val="37E6C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FAE749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DE18D7"/>
    <w:multiLevelType w:val="hybridMultilevel"/>
    <w:tmpl w:val="2FDC7E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0720C"/>
    <w:multiLevelType w:val="hybridMultilevel"/>
    <w:tmpl w:val="E8EEA8A6"/>
    <w:lvl w:ilvl="0" w:tplc="04140001">
      <w:start w:val="1"/>
      <w:numFmt w:val="bullet"/>
      <w:lvlText w:val=""/>
      <w:lvlJc w:val="left"/>
      <w:pPr>
        <w:ind w:left="1065" w:hanging="705"/>
      </w:pPr>
      <w:rPr>
        <w:rFonts w:ascii="Symbol" w:hAnsi="Symbol" w:cs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803FE"/>
    <w:multiLevelType w:val="hybridMultilevel"/>
    <w:tmpl w:val="57F6D76A"/>
    <w:lvl w:ilvl="0" w:tplc="6E66BC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3068BC"/>
    <w:multiLevelType w:val="hybridMultilevel"/>
    <w:tmpl w:val="84EA7584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3598"/>
    <w:multiLevelType w:val="hybridMultilevel"/>
    <w:tmpl w:val="DEBC9468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97484"/>
    <w:multiLevelType w:val="hybridMultilevel"/>
    <w:tmpl w:val="5E820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EE53DD"/>
    <w:multiLevelType w:val="hybridMultilevel"/>
    <w:tmpl w:val="76983E3E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A767F"/>
    <w:multiLevelType w:val="hybridMultilevel"/>
    <w:tmpl w:val="52701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AF3450"/>
    <w:multiLevelType w:val="hybridMultilevel"/>
    <w:tmpl w:val="591E6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593AB2"/>
    <w:multiLevelType w:val="hybridMultilevel"/>
    <w:tmpl w:val="0784D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9A2A90"/>
    <w:multiLevelType w:val="hybridMultilevel"/>
    <w:tmpl w:val="28F80346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A1CB6"/>
    <w:multiLevelType w:val="hybridMultilevel"/>
    <w:tmpl w:val="39A4C158"/>
    <w:lvl w:ilvl="0" w:tplc="1E2825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B44E67"/>
    <w:multiLevelType w:val="hybridMultilevel"/>
    <w:tmpl w:val="153CE530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cs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64575"/>
    <w:multiLevelType w:val="hybridMultilevel"/>
    <w:tmpl w:val="9B0A45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6654E"/>
    <w:multiLevelType w:val="hybridMultilevel"/>
    <w:tmpl w:val="65F84E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0F1670"/>
    <w:multiLevelType w:val="hybridMultilevel"/>
    <w:tmpl w:val="99DE5188"/>
    <w:lvl w:ilvl="0" w:tplc="6E66BC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6F2427"/>
    <w:multiLevelType w:val="hybridMultilevel"/>
    <w:tmpl w:val="84EA7584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E6CB9"/>
    <w:multiLevelType w:val="hybridMultilevel"/>
    <w:tmpl w:val="30A6C2CC"/>
    <w:lvl w:ilvl="0" w:tplc="617095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45077C"/>
    <w:multiLevelType w:val="hybridMultilevel"/>
    <w:tmpl w:val="894CABF4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A545B"/>
    <w:multiLevelType w:val="hybridMultilevel"/>
    <w:tmpl w:val="CBF2A4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65C73"/>
    <w:multiLevelType w:val="hybridMultilevel"/>
    <w:tmpl w:val="D4BCD6CE"/>
    <w:lvl w:ilvl="0" w:tplc="4D3A25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864CB"/>
    <w:multiLevelType w:val="hybridMultilevel"/>
    <w:tmpl w:val="0082DA86"/>
    <w:lvl w:ilvl="0" w:tplc="A4DAAE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FE0D03"/>
    <w:multiLevelType w:val="hybridMultilevel"/>
    <w:tmpl w:val="97F04B44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cs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5"/>
  </w:num>
  <w:num w:numId="5">
    <w:abstractNumId w:val="22"/>
  </w:num>
  <w:num w:numId="6">
    <w:abstractNumId w:val="32"/>
  </w:num>
  <w:num w:numId="7">
    <w:abstractNumId w:val="28"/>
  </w:num>
  <w:num w:numId="8">
    <w:abstractNumId w:val="9"/>
  </w:num>
  <w:num w:numId="9">
    <w:abstractNumId w:val="30"/>
  </w:num>
  <w:num w:numId="10">
    <w:abstractNumId w:val="18"/>
  </w:num>
  <w:num w:numId="11">
    <w:abstractNumId w:val="23"/>
  </w:num>
  <w:num w:numId="12">
    <w:abstractNumId w:val="29"/>
  </w:num>
  <w:num w:numId="13">
    <w:abstractNumId w:val="33"/>
  </w:num>
  <w:num w:numId="14">
    <w:abstractNumId w:val="14"/>
  </w:num>
  <w:num w:numId="15">
    <w:abstractNumId w:val="5"/>
  </w:num>
  <w:num w:numId="16">
    <w:abstractNumId w:val="3"/>
  </w:num>
  <w:num w:numId="17">
    <w:abstractNumId w:val="15"/>
  </w:num>
  <w:num w:numId="18">
    <w:abstractNumId w:val="34"/>
  </w:num>
  <w:num w:numId="19">
    <w:abstractNumId w:val="11"/>
  </w:num>
  <w:num w:numId="20">
    <w:abstractNumId w:val="10"/>
  </w:num>
  <w:num w:numId="21">
    <w:abstractNumId w:val="0"/>
  </w:num>
  <w:num w:numId="22">
    <w:abstractNumId w:val="27"/>
  </w:num>
  <w:num w:numId="23">
    <w:abstractNumId w:val="1"/>
  </w:num>
  <w:num w:numId="24">
    <w:abstractNumId w:val="13"/>
  </w:num>
  <w:num w:numId="25">
    <w:abstractNumId w:val="17"/>
  </w:num>
  <w:num w:numId="26">
    <w:abstractNumId w:val="20"/>
  </w:num>
  <w:num w:numId="27">
    <w:abstractNumId w:val="6"/>
  </w:num>
  <w:num w:numId="28">
    <w:abstractNumId w:val="2"/>
  </w:num>
  <w:num w:numId="29">
    <w:abstractNumId w:val="21"/>
  </w:num>
  <w:num w:numId="30">
    <w:abstractNumId w:val="19"/>
  </w:num>
  <w:num w:numId="31">
    <w:abstractNumId w:val="24"/>
  </w:num>
  <w:num w:numId="32">
    <w:abstractNumId w:val="26"/>
  </w:num>
  <w:num w:numId="33">
    <w:abstractNumId w:val="12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03"/>
    <w:rsid w:val="00025088"/>
    <w:rsid w:val="00037030"/>
    <w:rsid w:val="000418D0"/>
    <w:rsid w:val="000764EA"/>
    <w:rsid w:val="000815C7"/>
    <w:rsid w:val="00094292"/>
    <w:rsid w:val="00097206"/>
    <w:rsid w:val="000B14C2"/>
    <w:rsid w:val="000C71CB"/>
    <w:rsid w:val="000F20C5"/>
    <w:rsid w:val="00136195"/>
    <w:rsid w:val="001616B9"/>
    <w:rsid w:val="00162F92"/>
    <w:rsid w:val="00164695"/>
    <w:rsid w:val="001A7BB7"/>
    <w:rsid w:val="001B7AB0"/>
    <w:rsid w:val="001E43B7"/>
    <w:rsid w:val="001F213A"/>
    <w:rsid w:val="00205192"/>
    <w:rsid w:val="00205EFF"/>
    <w:rsid w:val="00214EF2"/>
    <w:rsid w:val="00223381"/>
    <w:rsid w:val="00244827"/>
    <w:rsid w:val="00251788"/>
    <w:rsid w:val="00266D59"/>
    <w:rsid w:val="00271BE2"/>
    <w:rsid w:val="00294A19"/>
    <w:rsid w:val="002A7508"/>
    <w:rsid w:val="002B0AC6"/>
    <w:rsid w:val="002B0F81"/>
    <w:rsid w:val="002B1746"/>
    <w:rsid w:val="002C0AC3"/>
    <w:rsid w:val="002C513D"/>
    <w:rsid w:val="002D3A24"/>
    <w:rsid w:val="002D44AF"/>
    <w:rsid w:val="002E0EEA"/>
    <w:rsid w:val="002E6526"/>
    <w:rsid w:val="002E693D"/>
    <w:rsid w:val="002F06F3"/>
    <w:rsid w:val="002F328F"/>
    <w:rsid w:val="003016A8"/>
    <w:rsid w:val="00324D34"/>
    <w:rsid w:val="003363A3"/>
    <w:rsid w:val="00352AD5"/>
    <w:rsid w:val="003567FB"/>
    <w:rsid w:val="00372E33"/>
    <w:rsid w:val="003749CE"/>
    <w:rsid w:val="00376841"/>
    <w:rsid w:val="00380445"/>
    <w:rsid w:val="00385301"/>
    <w:rsid w:val="00395559"/>
    <w:rsid w:val="003A049F"/>
    <w:rsid w:val="003B22CE"/>
    <w:rsid w:val="003C3DE6"/>
    <w:rsid w:val="003E64E5"/>
    <w:rsid w:val="004003DB"/>
    <w:rsid w:val="00402E6D"/>
    <w:rsid w:val="00403C3E"/>
    <w:rsid w:val="00416F71"/>
    <w:rsid w:val="00426658"/>
    <w:rsid w:val="00430D91"/>
    <w:rsid w:val="0045679A"/>
    <w:rsid w:val="004607E3"/>
    <w:rsid w:val="0046314B"/>
    <w:rsid w:val="00480BA7"/>
    <w:rsid w:val="004824A6"/>
    <w:rsid w:val="00483D4B"/>
    <w:rsid w:val="00484F36"/>
    <w:rsid w:val="004925C3"/>
    <w:rsid w:val="004B2A51"/>
    <w:rsid w:val="004B56EE"/>
    <w:rsid w:val="00521B69"/>
    <w:rsid w:val="00527992"/>
    <w:rsid w:val="00537D2B"/>
    <w:rsid w:val="005416BB"/>
    <w:rsid w:val="00563874"/>
    <w:rsid w:val="005779E3"/>
    <w:rsid w:val="005850B5"/>
    <w:rsid w:val="005C4240"/>
    <w:rsid w:val="005C5FC6"/>
    <w:rsid w:val="005D50D6"/>
    <w:rsid w:val="005F22FD"/>
    <w:rsid w:val="006109F9"/>
    <w:rsid w:val="00612B06"/>
    <w:rsid w:val="006137DA"/>
    <w:rsid w:val="00615844"/>
    <w:rsid w:val="00623C4D"/>
    <w:rsid w:val="00634451"/>
    <w:rsid w:val="006348EC"/>
    <w:rsid w:val="00670D63"/>
    <w:rsid w:val="0067515E"/>
    <w:rsid w:val="00675AC8"/>
    <w:rsid w:val="00680DC7"/>
    <w:rsid w:val="006A0E8A"/>
    <w:rsid w:val="006B006A"/>
    <w:rsid w:val="006D0927"/>
    <w:rsid w:val="006D794C"/>
    <w:rsid w:val="006E3447"/>
    <w:rsid w:val="006F1E7E"/>
    <w:rsid w:val="006F41CD"/>
    <w:rsid w:val="006F560D"/>
    <w:rsid w:val="0075247E"/>
    <w:rsid w:val="00753068"/>
    <w:rsid w:val="007570D8"/>
    <w:rsid w:val="007578AC"/>
    <w:rsid w:val="00767675"/>
    <w:rsid w:val="0078054A"/>
    <w:rsid w:val="0078603D"/>
    <w:rsid w:val="007905A6"/>
    <w:rsid w:val="007959CD"/>
    <w:rsid w:val="007979A3"/>
    <w:rsid w:val="007A6E5C"/>
    <w:rsid w:val="007B4879"/>
    <w:rsid w:val="007C0042"/>
    <w:rsid w:val="007E41C1"/>
    <w:rsid w:val="007E6581"/>
    <w:rsid w:val="0080698E"/>
    <w:rsid w:val="00853323"/>
    <w:rsid w:val="00872919"/>
    <w:rsid w:val="008835A6"/>
    <w:rsid w:val="00891DB6"/>
    <w:rsid w:val="008971FF"/>
    <w:rsid w:val="008B6A62"/>
    <w:rsid w:val="008C139B"/>
    <w:rsid w:val="008C3267"/>
    <w:rsid w:val="008C5624"/>
    <w:rsid w:val="008D414D"/>
    <w:rsid w:val="008E3A04"/>
    <w:rsid w:val="008F56C3"/>
    <w:rsid w:val="00907298"/>
    <w:rsid w:val="00913949"/>
    <w:rsid w:val="00917A13"/>
    <w:rsid w:val="0092143D"/>
    <w:rsid w:val="00922F5E"/>
    <w:rsid w:val="0093498D"/>
    <w:rsid w:val="00934BC9"/>
    <w:rsid w:val="009464DD"/>
    <w:rsid w:val="00977CCD"/>
    <w:rsid w:val="00991810"/>
    <w:rsid w:val="009B3AF2"/>
    <w:rsid w:val="009C5A45"/>
    <w:rsid w:val="009C5F73"/>
    <w:rsid w:val="009D0DE3"/>
    <w:rsid w:val="009F2D9B"/>
    <w:rsid w:val="009F5AB8"/>
    <w:rsid w:val="00A065D5"/>
    <w:rsid w:val="00A61842"/>
    <w:rsid w:val="00A62B95"/>
    <w:rsid w:val="00A64261"/>
    <w:rsid w:val="00A7143D"/>
    <w:rsid w:val="00A74914"/>
    <w:rsid w:val="00A766D7"/>
    <w:rsid w:val="00A860D2"/>
    <w:rsid w:val="00AD3E58"/>
    <w:rsid w:val="00AE0825"/>
    <w:rsid w:val="00AF0ABC"/>
    <w:rsid w:val="00B00D17"/>
    <w:rsid w:val="00B30339"/>
    <w:rsid w:val="00B40257"/>
    <w:rsid w:val="00B417E4"/>
    <w:rsid w:val="00B465EC"/>
    <w:rsid w:val="00B54FA2"/>
    <w:rsid w:val="00B60289"/>
    <w:rsid w:val="00B9600C"/>
    <w:rsid w:val="00BB17A2"/>
    <w:rsid w:val="00BD6121"/>
    <w:rsid w:val="00BF06A6"/>
    <w:rsid w:val="00BF1E11"/>
    <w:rsid w:val="00C03DEA"/>
    <w:rsid w:val="00C1654F"/>
    <w:rsid w:val="00C25CE3"/>
    <w:rsid w:val="00C375AF"/>
    <w:rsid w:val="00C521B6"/>
    <w:rsid w:val="00C57092"/>
    <w:rsid w:val="00CA4C59"/>
    <w:rsid w:val="00CB15FD"/>
    <w:rsid w:val="00CC2C58"/>
    <w:rsid w:val="00D271B1"/>
    <w:rsid w:val="00D34EE9"/>
    <w:rsid w:val="00D52852"/>
    <w:rsid w:val="00D536D2"/>
    <w:rsid w:val="00D5704E"/>
    <w:rsid w:val="00D67450"/>
    <w:rsid w:val="00DC4606"/>
    <w:rsid w:val="00DD19B7"/>
    <w:rsid w:val="00E02C59"/>
    <w:rsid w:val="00E02CDA"/>
    <w:rsid w:val="00E03B77"/>
    <w:rsid w:val="00E04ABD"/>
    <w:rsid w:val="00E112BD"/>
    <w:rsid w:val="00E168C4"/>
    <w:rsid w:val="00E22AA1"/>
    <w:rsid w:val="00E24A6C"/>
    <w:rsid w:val="00E54054"/>
    <w:rsid w:val="00E55741"/>
    <w:rsid w:val="00E81097"/>
    <w:rsid w:val="00E933EE"/>
    <w:rsid w:val="00EC5CA0"/>
    <w:rsid w:val="00EC713A"/>
    <w:rsid w:val="00EE210C"/>
    <w:rsid w:val="00EE561E"/>
    <w:rsid w:val="00EF40BC"/>
    <w:rsid w:val="00F26FF5"/>
    <w:rsid w:val="00F270C1"/>
    <w:rsid w:val="00F31711"/>
    <w:rsid w:val="00F441CF"/>
    <w:rsid w:val="00F50209"/>
    <w:rsid w:val="00F77803"/>
    <w:rsid w:val="00F856FA"/>
    <w:rsid w:val="00F9001C"/>
    <w:rsid w:val="00F9097E"/>
    <w:rsid w:val="00FA296C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3FE7B"/>
  <w15:docId w15:val="{D0A0506C-68D8-4A53-9097-7C7445F2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ABC"/>
    <w:pPr>
      <w:spacing w:after="200" w:line="276" w:lineRule="auto"/>
    </w:pPr>
    <w:rPr>
      <w:rFonts w:cs="Calibr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99"/>
    <w:qFormat/>
    <w:rsid w:val="00F77803"/>
    <w:rPr>
      <w:rFonts w:cs="Calibri"/>
      <w:lang w:eastAsia="en-US"/>
    </w:rPr>
  </w:style>
  <w:style w:type="paragraph" w:styleId="Topptekst">
    <w:name w:val="header"/>
    <w:basedOn w:val="Normal"/>
    <w:link w:val="TopptekstTegn"/>
    <w:uiPriority w:val="99"/>
    <w:semiHidden/>
    <w:rsid w:val="002B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2B0AC6"/>
  </w:style>
  <w:style w:type="paragraph" w:styleId="Bunntekst">
    <w:name w:val="footer"/>
    <w:basedOn w:val="Normal"/>
    <w:link w:val="BunntekstTegn"/>
    <w:uiPriority w:val="99"/>
    <w:rsid w:val="002B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2B0AC6"/>
  </w:style>
  <w:style w:type="paragraph" w:styleId="Listeavsnitt">
    <w:name w:val="List Paragraph"/>
    <w:basedOn w:val="Normal"/>
    <w:uiPriority w:val="99"/>
    <w:qFormat/>
    <w:rsid w:val="00F856FA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7AB0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B7AB0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B6A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B6A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B6A62"/>
    <w:rPr>
      <w:rFonts w:cs="Calibri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B6A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B6A62"/>
    <w:rPr>
      <w:rFonts w:cs="Calibri"/>
      <w:b/>
      <w:bCs/>
      <w:sz w:val="20"/>
      <w:szCs w:val="20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1A7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jorknes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A2F1-6DC9-490B-BFDA-CC593863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717</Words>
  <Characters>4762</Characters>
  <Application>Microsoft Office Word</Application>
  <DocSecurity>0</DocSecurity>
  <Lines>39</Lines>
  <Paragraphs>10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Helse Sør-Øst RHF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kloeli</dc:creator>
  <cp:lastModifiedBy>Lars Tomas Lien</cp:lastModifiedBy>
  <cp:revision>13</cp:revision>
  <cp:lastPrinted>2013-10-24T11:06:00Z</cp:lastPrinted>
  <dcterms:created xsi:type="dcterms:W3CDTF">2020-06-19T08:45:00Z</dcterms:created>
  <dcterms:modified xsi:type="dcterms:W3CDTF">2020-09-01T09:04:00Z</dcterms:modified>
</cp:coreProperties>
</file>