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D5A" w:rsidRPr="00DD7383" w:rsidRDefault="00130D5A" w:rsidP="00DD7383">
      <w:pPr>
        <w:rPr>
          <w:b/>
        </w:rPr>
      </w:pPr>
      <w:r w:rsidRPr="00C27A61">
        <w:rPr>
          <w:b/>
          <w:sz w:val="32"/>
          <w:szCs w:val="32"/>
        </w:rPr>
        <w:t>SFS 2404: Brann- og redningstjeneste</w:t>
      </w:r>
      <w:r w:rsidRPr="00DD7383">
        <w:rPr>
          <w:rStyle w:val="Fotnotereferanse"/>
          <w:rFonts w:eastAsia="Arial"/>
          <w:b/>
          <w:sz w:val="20"/>
        </w:rPr>
        <w:footnoteReference w:id="1"/>
      </w:r>
    </w:p>
    <w:p w:rsidR="00130D5A" w:rsidRPr="00C27A61" w:rsidRDefault="00130D5A" w:rsidP="00130D5A">
      <w:pPr>
        <w:pStyle w:val="Overskrift1"/>
        <w:rPr>
          <w:sz w:val="24"/>
          <w:szCs w:val="24"/>
        </w:rPr>
      </w:pPr>
      <w:r w:rsidRPr="00C27A61">
        <w:rPr>
          <w:sz w:val="24"/>
          <w:szCs w:val="24"/>
        </w:rPr>
        <w:t>Del I - Innledning</w:t>
      </w:r>
    </w:p>
    <w:p w:rsidR="00130D5A" w:rsidRDefault="00130D5A" w:rsidP="00130D5A">
      <w:pPr>
        <w:pStyle w:val="Overskrift2"/>
        <w:rPr>
          <w:b w:val="0"/>
          <w:i w:val="0"/>
          <w:sz w:val="20"/>
        </w:rPr>
      </w:pPr>
      <w:r>
        <w:rPr>
          <w:i w:val="0"/>
          <w:sz w:val="20"/>
        </w:rPr>
        <w:t>1.1 - Hjemmelsgrunnlag mv.</w:t>
      </w:r>
    </w:p>
    <w:p w:rsidR="00130D5A" w:rsidRDefault="00130D5A" w:rsidP="00130D5A">
      <w:pPr>
        <w:spacing w:after="100"/>
        <w:rPr>
          <w:sz w:val="20"/>
        </w:rPr>
      </w:pPr>
      <w:r>
        <w:rPr>
          <w:rFonts w:ascii="Arial" w:eastAsia="Arial" w:hAnsi="Arial" w:cs="Arial"/>
          <w:sz w:val="20"/>
        </w:rPr>
        <w:t>Særavtalen er inngått med hjemmel i arbeidsmiljøloven §10-12 (4) og Hovedavtalen del A §4-3.</w:t>
      </w:r>
    </w:p>
    <w:p w:rsidR="00130D5A" w:rsidRDefault="00130D5A" w:rsidP="00130D5A">
      <w:pPr>
        <w:spacing w:after="100"/>
        <w:rPr>
          <w:rFonts w:ascii="Arial" w:eastAsia="Arial" w:hAnsi="Arial" w:cs="Arial"/>
          <w:sz w:val="20"/>
        </w:rPr>
      </w:pPr>
      <w:proofErr w:type="spellStart"/>
      <w:r>
        <w:rPr>
          <w:rFonts w:ascii="Arial" w:eastAsia="Arial" w:hAnsi="Arial" w:cs="Arial"/>
          <w:sz w:val="20"/>
        </w:rPr>
        <w:t>HTAs</w:t>
      </w:r>
      <w:proofErr w:type="spellEnd"/>
      <w:r>
        <w:rPr>
          <w:rFonts w:ascii="Arial" w:eastAsia="Arial" w:hAnsi="Arial" w:cs="Arial"/>
          <w:sz w:val="20"/>
        </w:rPr>
        <w:t xml:space="preserve"> bestemmelser og aktuelle sentrale særavtaler gjelder med mindre annet er regulert i denne avtalen.</w:t>
      </w:r>
    </w:p>
    <w:p w:rsidR="00130D5A" w:rsidRDefault="00130D5A" w:rsidP="00130D5A">
      <w:pPr>
        <w:pStyle w:val="Overskrift2"/>
        <w:spacing w:after="100"/>
        <w:rPr>
          <w:rFonts w:eastAsia="Arial"/>
          <w:b w:val="0"/>
          <w:i w:val="0"/>
          <w:sz w:val="20"/>
        </w:rPr>
      </w:pPr>
      <w:r>
        <w:rPr>
          <w:rFonts w:eastAsia="Arial"/>
          <w:i w:val="0"/>
          <w:sz w:val="20"/>
        </w:rPr>
        <w:t>1.2 - Avtalens omfang, ikrafttreden og varighet</w:t>
      </w:r>
    </w:p>
    <w:p w:rsidR="00130D5A" w:rsidRDefault="00130D5A" w:rsidP="00130D5A">
      <w:pPr>
        <w:spacing w:after="100"/>
        <w:rPr>
          <w:rFonts w:ascii="Arial" w:eastAsia="Arial" w:hAnsi="Arial" w:cs="Arial"/>
          <w:sz w:val="20"/>
        </w:rPr>
      </w:pPr>
      <w:r>
        <w:rPr>
          <w:rFonts w:ascii="Arial" w:eastAsia="Arial" w:hAnsi="Arial" w:cs="Arial"/>
          <w:sz w:val="20"/>
        </w:rPr>
        <w:t>Særavtalen regulerer lønns- og arbeidsforhold for beredskaps- og innsatsstyrken i brann- og redningstjenesten.</w:t>
      </w:r>
    </w:p>
    <w:p w:rsidR="003C18FE" w:rsidRDefault="00130D5A" w:rsidP="00130D5A">
      <w:pPr>
        <w:spacing w:after="100"/>
        <w:rPr>
          <w:rFonts w:ascii="Arial" w:eastAsia="Arial" w:hAnsi="Arial" w:cs="Arial"/>
          <w:color w:val="FF0000"/>
          <w:sz w:val="20"/>
        </w:rPr>
      </w:pPr>
      <w:r>
        <w:rPr>
          <w:rFonts w:ascii="Arial" w:eastAsia="Arial" w:hAnsi="Arial" w:cs="Arial"/>
          <w:sz w:val="20"/>
        </w:rPr>
        <w:t>Særavtalen gjelder for perioden</w:t>
      </w:r>
      <w:r w:rsidR="0054037E">
        <w:rPr>
          <w:rFonts w:ascii="Arial" w:eastAsia="Arial" w:hAnsi="Arial" w:cs="Arial"/>
          <w:sz w:val="20"/>
        </w:rPr>
        <w:t xml:space="preserve"> </w:t>
      </w:r>
      <w:r w:rsidR="0054037E" w:rsidRPr="003C18FE">
        <w:rPr>
          <w:rFonts w:ascii="Arial" w:eastAsia="Arial" w:hAnsi="Arial" w:cs="Arial"/>
          <w:sz w:val="20"/>
        </w:rPr>
        <w:t xml:space="preserve">01.01.2017 – 31.12.2018. </w:t>
      </w:r>
      <w:r w:rsidRPr="003C18FE">
        <w:rPr>
          <w:rFonts w:ascii="Arial" w:eastAsia="Arial" w:hAnsi="Arial" w:cs="Arial"/>
          <w:sz w:val="20"/>
        </w:rPr>
        <w:t xml:space="preserve"> </w:t>
      </w:r>
    </w:p>
    <w:p w:rsidR="00130D5A" w:rsidRDefault="00130D5A" w:rsidP="00130D5A">
      <w:pPr>
        <w:spacing w:after="100"/>
        <w:rPr>
          <w:rFonts w:ascii="Arial" w:eastAsia="Arial" w:hAnsi="Arial" w:cs="Arial"/>
          <w:sz w:val="20"/>
        </w:rPr>
      </w:pPr>
      <w:r>
        <w:rPr>
          <w:rFonts w:ascii="Arial" w:eastAsia="Arial" w:hAnsi="Arial" w:cs="Arial"/>
          <w:sz w:val="20"/>
        </w:rPr>
        <w:t>Særavtalen må sies opp skriftlig minst en måned før utløpstid. Dersom særavtalen ikke er sagt opp av en av partene innen fristens utløp, fornyes sæ</w:t>
      </w:r>
      <w:r w:rsidR="00DD7383">
        <w:rPr>
          <w:rFonts w:ascii="Arial" w:eastAsia="Arial" w:hAnsi="Arial" w:cs="Arial"/>
          <w:sz w:val="20"/>
        </w:rPr>
        <w:t>r</w:t>
      </w:r>
      <w:r>
        <w:rPr>
          <w:rFonts w:ascii="Arial" w:eastAsia="Arial" w:hAnsi="Arial" w:cs="Arial"/>
          <w:sz w:val="20"/>
        </w:rPr>
        <w:t>avtalen for ett år av gangen med samme gjensidige oppsigelsesfrist.</w:t>
      </w:r>
    </w:p>
    <w:p w:rsidR="00130D5A" w:rsidRDefault="00130D5A" w:rsidP="00130D5A">
      <w:pPr>
        <w:pStyle w:val="Overskrift2"/>
        <w:spacing w:after="100"/>
        <w:rPr>
          <w:rFonts w:eastAsia="Arial"/>
          <w:b w:val="0"/>
          <w:i w:val="0"/>
          <w:sz w:val="20"/>
        </w:rPr>
      </w:pPr>
      <w:r>
        <w:rPr>
          <w:rFonts w:eastAsia="Arial"/>
          <w:i w:val="0"/>
          <w:sz w:val="20"/>
        </w:rPr>
        <w:t>1.3 - Lokale særavtaler</w:t>
      </w:r>
    </w:p>
    <w:p w:rsidR="0054037E" w:rsidRDefault="00130D5A" w:rsidP="0054037E">
      <w:pPr>
        <w:spacing w:after="100"/>
        <w:rPr>
          <w:rFonts w:ascii="Arial" w:eastAsia="Arial" w:hAnsi="Arial" w:cs="Arial"/>
          <w:sz w:val="20"/>
        </w:rPr>
      </w:pPr>
      <w:r>
        <w:rPr>
          <w:rFonts w:ascii="Arial" w:eastAsia="Arial" w:hAnsi="Arial" w:cs="Arial"/>
          <w:sz w:val="20"/>
        </w:rPr>
        <w:t xml:space="preserve">Bestemmelsene i SFS 2404 legger i stor grad opp til å være rammepreget. Lokale særavtaler kan inngås for å regulere forhold som ikke er regulert i Hovedtariffavtalen eller denne særavtale. </w:t>
      </w:r>
    </w:p>
    <w:p w:rsidR="00130D5A" w:rsidRDefault="00130D5A" w:rsidP="00130D5A">
      <w:pPr>
        <w:spacing w:after="100"/>
        <w:rPr>
          <w:rFonts w:ascii="Arial" w:eastAsia="Arial" w:hAnsi="Arial" w:cs="Arial"/>
          <w:sz w:val="20"/>
        </w:rPr>
      </w:pPr>
      <w:r>
        <w:rPr>
          <w:rFonts w:ascii="Arial" w:eastAsia="Arial" w:hAnsi="Arial" w:cs="Arial"/>
          <w:sz w:val="20"/>
        </w:rPr>
        <w:t xml:space="preserve">Bestemmelser i lokale særavtaler som strider mot sentral tariffavtale er ugyldig, </w:t>
      </w:r>
      <w:proofErr w:type="spellStart"/>
      <w:r>
        <w:rPr>
          <w:rFonts w:ascii="Arial" w:eastAsia="Arial" w:hAnsi="Arial" w:cs="Arial"/>
          <w:sz w:val="20"/>
        </w:rPr>
        <w:t>jfr</w:t>
      </w:r>
      <w:proofErr w:type="spellEnd"/>
      <w:r>
        <w:rPr>
          <w:rFonts w:ascii="Arial" w:eastAsia="Arial" w:hAnsi="Arial" w:cs="Arial"/>
          <w:sz w:val="20"/>
        </w:rPr>
        <w:t xml:space="preserve"> HA del A §4-5.</w:t>
      </w:r>
    </w:p>
    <w:p w:rsidR="00130D5A" w:rsidRDefault="00130D5A" w:rsidP="00130D5A">
      <w:pPr>
        <w:pStyle w:val="Overskrift2"/>
        <w:spacing w:after="100"/>
        <w:rPr>
          <w:rFonts w:eastAsia="Arial"/>
          <w:b w:val="0"/>
          <w:i w:val="0"/>
          <w:sz w:val="20"/>
        </w:rPr>
      </w:pPr>
      <w:r>
        <w:rPr>
          <w:rFonts w:eastAsia="Arial"/>
          <w:i w:val="0"/>
          <w:sz w:val="20"/>
        </w:rPr>
        <w:t>1.4 - Avtalens formål</w:t>
      </w:r>
    </w:p>
    <w:p w:rsidR="00130D5A" w:rsidRDefault="00130D5A" w:rsidP="00130D5A">
      <w:pPr>
        <w:spacing w:after="100"/>
        <w:rPr>
          <w:rFonts w:ascii="Arial" w:eastAsia="Arial" w:hAnsi="Arial" w:cs="Arial"/>
          <w:sz w:val="20"/>
        </w:rPr>
      </w:pPr>
      <w:r>
        <w:rPr>
          <w:rFonts w:ascii="Arial" w:eastAsia="Arial" w:hAnsi="Arial" w:cs="Arial"/>
          <w:sz w:val="20"/>
        </w:rPr>
        <w:t>SFS 2404 skal bidra til at brann- og redningstjenesten lokalt kan utvikles for å løse pålagte samfunnsoppgaver.</w:t>
      </w:r>
    </w:p>
    <w:p w:rsidR="00130D5A" w:rsidRDefault="00130D5A" w:rsidP="00130D5A">
      <w:pPr>
        <w:pStyle w:val="Overskrift2"/>
        <w:spacing w:after="100"/>
        <w:rPr>
          <w:rFonts w:eastAsia="Arial"/>
          <w:b w:val="0"/>
          <w:i w:val="0"/>
          <w:sz w:val="20"/>
        </w:rPr>
      </w:pPr>
      <w:r>
        <w:rPr>
          <w:rFonts w:eastAsia="Arial"/>
          <w:i w:val="0"/>
          <w:sz w:val="20"/>
        </w:rPr>
        <w:t>1.5 - Tilrettelegging for fysisk aktivitet og HMS-arbeid</w:t>
      </w:r>
    </w:p>
    <w:p w:rsidR="00130D5A" w:rsidRDefault="00130D5A" w:rsidP="00130D5A">
      <w:pPr>
        <w:spacing w:after="100"/>
        <w:rPr>
          <w:rFonts w:ascii="Arial" w:eastAsia="Arial" w:hAnsi="Arial" w:cs="Arial"/>
          <w:sz w:val="20"/>
        </w:rPr>
      </w:pPr>
      <w:r>
        <w:rPr>
          <w:rFonts w:ascii="Arial" w:eastAsia="Arial" w:hAnsi="Arial" w:cs="Arial"/>
          <w:sz w:val="20"/>
        </w:rPr>
        <w:t>Arbeidsgiver plikter å legge forholdene til rette for fysisk trening for alle ansatte innenfor brann- og redningstjenesten som har dette som et lovpålagt krav.</w:t>
      </w:r>
    </w:p>
    <w:p w:rsidR="00130D5A" w:rsidRPr="00DD7383" w:rsidRDefault="00130D5A" w:rsidP="00130D5A">
      <w:pPr>
        <w:spacing w:after="100"/>
        <w:rPr>
          <w:rFonts w:ascii="Arial" w:eastAsia="Arial" w:hAnsi="Arial" w:cs="Arial"/>
          <w:sz w:val="20"/>
        </w:rPr>
      </w:pPr>
      <w:r>
        <w:rPr>
          <w:rFonts w:ascii="Arial" w:eastAsia="Arial" w:hAnsi="Arial" w:cs="Arial"/>
          <w:sz w:val="20"/>
        </w:rPr>
        <w:t xml:space="preserve">Det forutsettes at det innenfor virksomheten utføres et aktivt HMS-arbeid.  Dette skal bl.a. </w:t>
      </w:r>
      <w:r w:rsidRPr="00DD7383">
        <w:rPr>
          <w:rFonts w:ascii="Arial" w:eastAsia="Arial" w:hAnsi="Arial" w:cs="Arial"/>
          <w:sz w:val="20"/>
        </w:rPr>
        <w:t>kartlegge og beskrive mannskapenes fysiske og psykiske helse i forhold til de oppgaver de skal utføre. I denne forbindelse kan jevnlig gjennomføring av fysisk test være et godt virkemiddel.</w:t>
      </w:r>
    </w:p>
    <w:p w:rsidR="00130D5A" w:rsidRDefault="00130D5A" w:rsidP="00130D5A">
      <w:pPr>
        <w:pStyle w:val="Overskrift2"/>
        <w:spacing w:after="100"/>
        <w:rPr>
          <w:rFonts w:eastAsia="Arial"/>
          <w:b w:val="0"/>
          <w:i w:val="0"/>
          <w:sz w:val="20"/>
        </w:rPr>
      </w:pPr>
      <w:r>
        <w:rPr>
          <w:rFonts w:eastAsia="Arial"/>
          <w:i w:val="0"/>
          <w:sz w:val="20"/>
        </w:rPr>
        <w:t>1.6 - Definisjoner</w:t>
      </w:r>
    </w:p>
    <w:p w:rsidR="00130D5A" w:rsidRDefault="00130D5A" w:rsidP="00130D5A">
      <w:pPr>
        <w:spacing w:after="100"/>
        <w:rPr>
          <w:rFonts w:ascii="Arial" w:eastAsia="Arial" w:hAnsi="Arial" w:cs="Arial"/>
          <w:sz w:val="20"/>
        </w:rPr>
      </w:pPr>
      <w:r>
        <w:rPr>
          <w:rFonts w:ascii="Arial" w:eastAsia="Arial" w:hAnsi="Arial" w:cs="Arial"/>
          <w:b/>
          <w:i/>
          <w:sz w:val="20"/>
        </w:rPr>
        <w:t>Heltidspersonell</w:t>
      </w:r>
      <w:r>
        <w:rPr>
          <w:rFonts w:ascii="Arial" w:eastAsia="Arial" w:hAnsi="Arial" w:cs="Arial"/>
          <w:sz w:val="20"/>
        </w:rPr>
        <w:br/>
        <w:t>Personell som har heltidsstilling eller andel av heltidsstilling som hovedstilling.</w:t>
      </w:r>
    </w:p>
    <w:p w:rsidR="00130D5A" w:rsidRDefault="00130D5A" w:rsidP="00130D5A">
      <w:pPr>
        <w:spacing w:after="100"/>
        <w:rPr>
          <w:rFonts w:ascii="Arial" w:eastAsia="Arial" w:hAnsi="Arial" w:cs="Arial"/>
          <w:sz w:val="20"/>
        </w:rPr>
      </w:pPr>
      <w:r>
        <w:rPr>
          <w:rFonts w:ascii="Arial" w:eastAsia="Arial" w:hAnsi="Arial" w:cs="Arial"/>
          <w:b/>
          <w:i/>
          <w:sz w:val="20"/>
        </w:rPr>
        <w:t>Deltidspersonell</w:t>
      </w:r>
      <w:r>
        <w:rPr>
          <w:rFonts w:ascii="Arial" w:eastAsia="Arial" w:hAnsi="Arial" w:cs="Arial"/>
          <w:sz w:val="20"/>
        </w:rPr>
        <w:br/>
        <w:t>Personell tilsatt i brannvesenet i stilling som ikke er hovedstilling.</w:t>
      </w:r>
    </w:p>
    <w:p w:rsidR="00130D5A" w:rsidRDefault="00130D5A" w:rsidP="00130D5A">
      <w:pPr>
        <w:spacing w:after="100"/>
        <w:rPr>
          <w:rFonts w:ascii="Arial" w:eastAsia="Arial" w:hAnsi="Arial" w:cs="Arial"/>
          <w:sz w:val="20"/>
        </w:rPr>
      </w:pPr>
      <w:r>
        <w:rPr>
          <w:rFonts w:ascii="Arial" w:eastAsia="Arial" w:hAnsi="Arial" w:cs="Arial"/>
          <w:b/>
          <w:i/>
          <w:sz w:val="20"/>
        </w:rPr>
        <w:t>Kasernert vakt</w:t>
      </w:r>
      <w:r>
        <w:rPr>
          <w:rFonts w:ascii="Arial" w:eastAsia="Arial" w:hAnsi="Arial" w:cs="Arial"/>
          <w:sz w:val="20"/>
        </w:rPr>
        <w:br/>
        <w:t>Personell i vakt på brannstasjon.</w:t>
      </w:r>
    </w:p>
    <w:p w:rsidR="00130D5A" w:rsidRDefault="00130D5A" w:rsidP="00130D5A">
      <w:pPr>
        <w:spacing w:after="100"/>
        <w:rPr>
          <w:rFonts w:ascii="Arial" w:eastAsia="Arial" w:hAnsi="Arial" w:cs="Arial"/>
          <w:sz w:val="20"/>
        </w:rPr>
      </w:pPr>
      <w:r>
        <w:rPr>
          <w:rFonts w:ascii="Arial" w:eastAsia="Arial" w:hAnsi="Arial" w:cs="Arial"/>
          <w:b/>
          <w:i/>
          <w:sz w:val="20"/>
        </w:rPr>
        <w:t xml:space="preserve">Beredskap </w:t>
      </w:r>
      <w:r>
        <w:rPr>
          <w:rFonts w:ascii="Arial" w:eastAsia="Arial" w:hAnsi="Arial" w:cs="Arial"/>
          <w:sz w:val="20"/>
        </w:rPr>
        <w:br/>
        <w:t>En ordning som sikrer at personell er disponibelt for innsats på kort varsel i henhold til gjeldende brannordning.</w:t>
      </w:r>
    </w:p>
    <w:p w:rsidR="00130D5A" w:rsidRDefault="00130D5A" w:rsidP="00130D5A">
      <w:pPr>
        <w:spacing w:after="100"/>
        <w:rPr>
          <w:rFonts w:ascii="Arial" w:eastAsia="Arial" w:hAnsi="Arial" w:cs="Arial"/>
          <w:sz w:val="20"/>
        </w:rPr>
      </w:pPr>
      <w:r>
        <w:rPr>
          <w:rFonts w:ascii="Arial" w:eastAsia="Arial" w:hAnsi="Arial" w:cs="Arial"/>
          <w:b/>
          <w:i/>
          <w:sz w:val="20"/>
        </w:rPr>
        <w:t xml:space="preserve">Hjemmevakt (beredskapsvakt utenfor arbeidsstedet) </w:t>
      </w:r>
      <w:r>
        <w:rPr>
          <w:rFonts w:ascii="Arial" w:eastAsia="Arial" w:hAnsi="Arial" w:cs="Arial"/>
          <w:sz w:val="20"/>
        </w:rPr>
        <w:br/>
        <w:t>Vakt i henhold til arbeidsmiljølovens §</w:t>
      </w:r>
      <w:r w:rsidR="003C18FE">
        <w:rPr>
          <w:rFonts w:ascii="Arial" w:eastAsia="Arial" w:hAnsi="Arial" w:cs="Arial"/>
          <w:sz w:val="20"/>
        </w:rPr>
        <w:t xml:space="preserve"> </w:t>
      </w:r>
      <w:r>
        <w:rPr>
          <w:rFonts w:ascii="Arial" w:eastAsia="Arial" w:hAnsi="Arial" w:cs="Arial"/>
          <w:sz w:val="20"/>
        </w:rPr>
        <w:t>10-4(3).</w:t>
      </w:r>
    </w:p>
    <w:p w:rsidR="00130D5A" w:rsidRDefault="00130D5A" w:rsidP="00130D5A">
      <w:pPr>
        <w:spacing w:after="100"/>
        <w:rPr>
          <w:rFonts w:ascii="Arial" w:eastAsia="Arial" w:hAnsi="Arial" w:cs="Arial"/>
          <w:sz w:val="20"/>
        </w:rPr>
      </w:pPr>
      <w:r>
        <w:rPr>
          <w:rFonts w:ascii="Arial" w:eastAsia="Arial" w:hAnsi="Arial" w:cs="Arial"/>
          <w:b/>
          <w:i/>
          <w:sz w:val="20"/>
        </w:rPr>
        <w:t>Overordnet vakt</w:t>
      </w:r>
      <w:r>
        <w:rPr>
          <w:rFonts w:ascii="Arial" w:eastAsia="Arial" w:hAnsi="Arial" w:cs="Arial"/>
          <w:sz w:val="20"/>
        </w:rPr>
        <w:br/>
        <w:t>Særskilt kvalifisert personell i egen vaktordning som har brannsjefens myndighet.</w:t>
      </w:r>
    </w:p>
    <w:p w:rsidR="00130D5A" w:rsidRDefault="00130D5A" w:rsidP="00130D5A">
      <w:pPr>
        <w:spacing w:after="100"/>
        <w:rPr>
          <w:rFonts w:ascii="Arial" w:eastAsia="Arial" w:hAnsi="Arial" w:cs="Arial"/>
          <w:sz w:val="20"/>
        </w:rPr>
      </w:pPr>
      <w:r>
        <w:rPr>
          <w:rFonts w:ascii="Arial" w:eastAsia="Arial" w:hAnsi="Arial" w:cs="Arial"/>
          <w:b/>
          <w:i/>
          <w:sz w:val="20"/>
        </w:rPr>
        <w:t>Underordnet vakt</w:t>
      </w:r>
      <w:r>
        <w:rPr>
          <w:rFonts w:ascii="Arial" w:eastAsia="Arial" w:hAnsi="Arial" w:cs="Arial"/>
          <w:sz w:val="20"/>
        </w:rPr>
        <w:br/>
        <w:t>Annet personell med vaktordning.</w:t>
      </w:r>
    </w:p>
    <w:p w:rsidR="00130D5A" w:rsidRDefault="00130D5A" w:rsidP="00130D5A">
      <w:pPr>
        <w:spacing w:after="100"/>
        <w:rPr>
          <w:rFonts w:ascii="Arial" w:eastAsia="Arial" w:hAnsi="Arial" w:cs="Arial"/>
          <w:sz w:val="20"/>
        </w:rPr>
      </w:pPr>
      <w:r>
        <w:rPr>
          <w:rFonts w:ascii="Arial" w:eastAsia="Arial" w:hAnsi="Arial" w:cs="Arial"/>
          <w:b/>
          <w:i/>
          <w:sz w:val="20"/>
        </w:rPr>
        <w:t>To-delt skift</w:t>
      </w:r>
      <w:r>
        <w:rPr>
          <w:rFonts w:ascii="Arial" w:eastAsia="Arial" w:hAnsi="Arial" w:cs="Arial"/>
          <w:sz w:val="20"/>
        </w:rPr>
        <w:br/>
        <w:t>Vaktordning hvor døgnet (24 timer) er fordelt på to vakter (to vaktlag).</w:t>
      </w:r>
    </w:p>
    <w:p w:rsidR="00130D5A" w:rsidRDefault="00130D5A" w:rsidP="00130D5A">
      <w:pPr>
        <w:spacing w:after="100"/>
        <w:rPr>
          <w:rFonts w:ascii="Arial" w:eastAsia="Arial" w:hAnsi="Arial" w:cs="Arial"/>
          <w:sz w:val="20"/>
        </w:rPr>
      </w:pPr>
      <w:r>
        <w:rPr>
          <w:rFonts w:ascii="Arial" w:eastAsia="Arial" w:hAnsi="Arial" w:cs="Arial"/>
          <w:b/>
          <w:sz w:val="20"/>
        </w:rPr>
        <w:t>Kommentarer:</w:t>
      </w:r>
      <w:r>
        <w:rPr>
          <w:rFonts w:ascii="Arial" w:eastAsia="Arial" w:hAnsi="Arial" w:cs="Arial"/>
          <w:sz w:val="20"/>
        </w:rPr>
        <w:br/>
        <w:t xml:space="preserve">Overordnet og underordnet vakt har i denne særavtale kun relevans til hjemmevakt-bestemmelsene i pkt. 4, se også HTA </w:t>
      </w:r>
      <w:proofErr w:type="spellStart"/>
      <w:r>
        <w:rPr>
          <w:rFonts w:ascii="Arial" w:eastAsia="Arial" w:hAnsi="Arial" w:cs="Arial"/>
          <w:sz w:val="20"/>
        </w:rPr>
        <w:t>kap</w:t>
      </w:r>
      <w:proofErr w:type="spellEnd"/>
      <w:r>
        <w:rPr>
          <w:rFonts w:ascii="Arial" w:eastAsia="Arial" w:hAnsi="Arial" w:cs="Arial"/>
          <w:sz w:val="20"/>
        </w:rPr>
        <w:t>. 1, pkt. 4.3.2 med underpunkter.</w:t>
      </w:r>
    </w:p>
    <w:p w:rsidR="00C27A61" w:rsidRDefault="00C27A61" w:rsidP="00130D5A">
      <w:pPr>
        <w:pStyle w:val="Overskrift1"/>
        <w:spacing w:after="100"/>
        <w:rPr>
          <w:rFonts w:eastAsia="Arial"/>
          <w:sz w:val="20"/>
        </w:rPr>
      </w:pPr>
    </w:p>
    <w:p w:rsidR="00130D5A" w:rsidRPr="00C27A61" w:rsidRDefault="00130D5A" w:rsidP="00130D5A">
      <w:pPr>
        <w:pStyle w:val="Overskrift1"/>
        <w:spacing w:after="100"/>
        <w:rPr>
          <w:rFonts w:eastAsia="Arial"/>
          <w:b w:val="0"/>
          <w:sz w:val="24"/>
          <w:szCs w:val="24"/>
        </w:rPr>
      </w:pPr>
      <w:r w:rsidRPr="00C27A61">
        <w:rPr>
          <w:rFonts w:eastAsia="Arial"/>
          <w:sz w:val="24"/>
          <w:szCs w:val="24"/>
        </w:rPr>
        <w:t>Del II - Kasernerte mannskap</w:t>
      </w:r>
    </w:p>
    <w:p w:rsidR="00130D5A" w:rsidRDefault="00130D5A" w:rsidP="00130D5A">
      <w:pPr>
        <w:pStyle w:val="Overskrift2"/>
        <w:spacing w:after="100"/>
        <w:rPr>
          <w:rFonts w:eastAsia="Arial"/>
          <w:b w:val="0"/>
          <w:i w:val="0"/>
          <w:sz w:val="20"/>
        </w:rPr>
      </w:pPr>
      <w:r>
        <w:rPr>
          <w:rFonts w:eastAsia="Arial"/>
          <w:i w:val="0"/>
          <w:sz w:val="20"/>
        </w:rPr>
        <w:t>2.1 - Generelt</w:t>
      </w:r>
    </w:p>
    <w:p w:rsidR="00130D5A" w:rsidRDefault="00130D5A" w:rsidP="00130D5A">
      <w:pPr>
        <w:spacing w:after="100"/>
        <w:rPr>
          <w:rFonts w:ascii="Arial" w:eastAsia="Arial" w:hAnsi="Arial" w:cs="Arial"/>
          <w:sz w:val="20"/>
        </w:rPr>
      </w:pPr>
      <w:r>
        <w:rPr>
          <w:rFonts w:ascii="Arial" w:eastAsia="Arial" w:hAnsi="Arial" w:cs="Arial"/>
          <w:sz w:val="20"/>
        </w:rPr>
        <w:t>Arbeidstiden for kasernert mannskap består av aktivt og passivt arbeid.</w:t>
      </w:r>
    </w:p>
    <w:p w:rsidR="00130D5A" w:rsidRDefault="00130D5A" w:rsidP="00130D5A">
      <w:pPr>
        <w:spacing w:after="100"/>
        <w:rPr>
          <w:rFonts w:ascii="Arial" w:eastAsia="Arial" w:hAnsi="Arial" w:cs="Arial"/>
          <w:sz w:val="20"/>
        </w:rPr>
      </w:pPr>
      <w:r>
        <w:rPr>
          <w:rFonts w:ascii="Arial" w:eastAsia="Arial" w:hAnsi="Arial" w:cs="Arial"/>
          <w:sz w:val="20"/>
        </w:rPr>
        <w:t>Aktivt arbeid er arbeidsoppgaver som utføres etter pålegg fra arbeidsgiver og som går utover den passive tiden.  Som aktivt arbeid anses også blant annet utrykninger og nødvendig tilpasset fysisk aktivitet. Aktivt arbeid kan foregå når som helst på døgnet.</w:t>
      </w:r>
    </w:p>
    <w:p w:rsidR="00130D5A" w:rsidRDefault="00130D5A" w:rsidP="00130D5A">
      <w:pPr>
        <w:spacing w:after="100"/>
        <w:rPr>
          <w:rFonts w:ascii="Arial" w:eastAsia="Arial" w:hAnsi="Arial" w:cs="Arial"/>
          <w:sz w:val="20"/>
        </w:rPr>
      </w:pPr>
      <w:r>
        <w:rPr>
          <w:rFonts w:ascii="Arial" w:eastAsia="Arial" w:hAnsi="Arial" w:cs="Arial"/>
          <w:sz w:val="20"/>
        </w:rPr>
        <w:t>Passivt arbeid innebærer at mannskapet må oppholde seg på arbeidsstedet i beredskap, i påvente av utrykningsoppgaver.</w:t>
      </w:r>
    </w:p>
    <w:p w:rsidR="00130D5A" w:rsidRDefault="00130D5A" w:rsidP="00130D5A">
      <w:pPr>
        <w:pStyle w:val="Overskrift2"/>
        <w:spacing w:after="100"/>
        <w:rPr>
          <w:rFonts w:eastAsia="Arial"/>
          <w:b w:val="0"/>
          <w:i w:val="0"/>
          <w:sz w:val="20"/>
        </w:rPr>
      </w:pPr>
      <w:r>
        <w:rPr>
          <w:rFonts w:eastAsia="Arial"/>
          <w:i w:val="0"/>
          <w:sz w:val="20"/>
        </w:rPr>
        <w:t>2.2 - Arbeidsplan</w:t>
      </w:r>
    </w:p>
    <w:p w:rsidR="00130D5A" w:rsidRDefault="00130D5A" w:rsidP="00130D5A">
      <w:pPr>
        <w:spacing w:after="100"/>
        <w:rPr>
          <w:rFonts w:ascii="Arial" w:eastAsia="Arial" w:hAnsi="Arial" w:cs="Arial"/>
          <w:sz w:val="20"/>
        </w:rPr>
      </w:pPr>
      <w:r>
        <w:rPr>
          <w:rFonts w:ascii="Arial" w:eastAsia="Arial" w:hAnsi="Arial" w:cs="Arial"/>
          <w:sz w:val="20"/>
        </w:rPr>
        <w:t xml:space="preserve">Arbeidstiden skal settes opp i en arbeidsplan, jf. bestemmelsene i arbeidsmiljølovens </w:t>
      </w:r>
      <w:proofErr w:type="spellStart"/>
      <w:r>
        <w:rPr>
          <w:rFonts w:ascii="Arial" w:eastAsia="Arial" w:hAnsi="Arial" w:cs="Arial"/>
          <w:sz w:val="20"/>
        </w:rPr>
        <w:t>kap</w:t>
      </w:r>
      <w:proofErr w:type="spellEnd"/>
      <w:r>
        <w:rPr>
          <w:rFonts w:ascii="Arial" w:eastAsia="Arial" w:hAnsi="Arial" w:cs="Arial"/>
          <w:sz w:val="20"/>
        </w:rPr>
        <w:t>. 10 og de unntak som fremgår av denne avtale.</w:t>
      </w:r>
    </w:p>
    <w:p w:rsidR="00130D5A" w:rsidRDefault="00130D5A" w:rsidP="00130D5A">
      <w:pPr>
        <w:pStyle w:val="Overskrift2"/>
        <w:spacing w:after="100"/>
        <w:rPr>
          <w:rFonts w:eastAsia="Arial"/>
          <w:b w:val="0"/>
          <w:i w:val="0"/>
          <w:sz w:val="20"/>
        </w:rPr>
      </w:pPr>
      <w:r>
        <w:rPr>
          <w:rFonts w:eastAsia="Arial"/>
          <w:i w:val="0"/>
          <w:sz w:val="20"/>
        </w:rPr>
        <w:t>2.3 - Ukentlig arbeidstid</w:t>
      </w:r>
    </w:p>
    <w:p w:rsidR="00130D5A" w:rsidRDefault="00130D5A" w:rsidP="00130D5A">
      <w:pPr>
        <w:spacing w:after="100"/>
        <w:rPr>
          <w:rFonts w:ascii="Arial" w:eastAsia="Arial" w:hAnsi="Arial" w:cs="Arial"/>
          <w:sz w:val="20"/>
        </w:rPr>
      </w:pPr>
      <w:r>
        <w:rPr>
          <w:rFonts w:ascii="Arial" w:eastAsia="Arial" w:hAnsi="Arial" w:cs="Arial"/>
          <w:sz w:val="20"/>
        </w:rPr>
        <w:t>Ukentlig arbeidstid, inkludert aktiv og passiv arbeidstid, skal ikke overstige gjennomsnittlig 42 timer per uke.  Arbeidstiden skal i den ordinære arbeidsplanen ikke overstige 48 timer i noen enkelt uker.  Ved helt spesielle behov kan arbeidstaker som sier seg villig, arbeide inntil en døgnvakt ekstra</w:t>
      </w:r>
    </w:p>
    <w:p w:rsidR="00130D5A" w:rsidRDefault="00130D5A" w:rsidP="00130D5A">
      <w:pPr>
        <w:pStyle w:val="Overskrift3"/>
        <w:spacing w:after="100"/>
        <w:rPr>
          <w:rFonts w:eastAsia="Arial"/>
          <w:b w:val="0"/>
          <w:sz w:val="20"/>
        </w:rPr>
      </w:pPr>
      <w:r>
        <w:rPr>
          <w:rFonts w:eastAsia="Arial"/>
          <w:sz w:val="20"/>
        </w:rPr>
        <w:t>2.3.1 - Fordeling av aktiv og passiv arbeidstid</w:t>
      </w:r>
    </w:p>
    <w:p w:rsidR="00130D5A" w:rsidRDefault="00130D5A" w:rsidP="00130D5A">
      <w:pPr>
        <w:spacing w:after="100"/>
        <w:rPr>
          <w:rFonts w:ascii="Arial" w:eastAsia="Arial" w:hAnsi="Arial" w:cs="Arial"/>
          <w:sz w:val="20"/>
        </w:rPr>
      </w:pPr>
      <w:r>
        <w:rPr>
          <w:rFonts w:ascii="Arial" w:eastAsia="Arial" w:hAnsi="Arial" w:cs="Arial"/>
          <w:sz w:val="20"/>
        </w:rPr>
        <w:t>Aktivt arbeid, inkludert planlagte og uforutsette aktiviteter, skal ikke overstige 21 timer i snitt per uke. Ved utarbeiding av arbeidsplanen må det tas hensyn til at også utrykninger og uforutsette hendinger som oppstår i den passive tiden skal inngå i disse timene.</w:t>
      </w:r>
    </w:p>
    <w:p w:rsidR="00130D5A" w:rsidRDefault="00130D5A" w:rsidP="00130D5A">
      <w:pPr>
        <w:spacing w:after="100"/>
        <w:rPr>
          <w:rFonts w:ascii="Arial" w:eastAsia="Arial" w:hAnsi="Arial" w:cs="Arial"/>
          <w:sz w:val="20"/>
        </w:rPr>
      </w:pPr>
      <w:r>
        <w:rPr>
          <w:rFonts w:ascii="Arial" w:eastAsia="Arial" w:hAnsi="Arial" w:cs="Arial"/>
          <w:sz w:val="20"/>
        </w:rPr>
        <w:t>Når en av de lokale parter krever det skal det på bakgrunn av korpsets erfaringstall vurderes hvorvidt den gjennomsnittlige aktive arbeidstiden er korrekt fastsatt. Helt ekstraordinære hendelser inngår ikke i erfaringstallene.</w:t>
      </w:r>
    </w:p>
    <w:p w:rsidR="00130D5A" w:rsidRDefault="00130D5A" w:rsidP="00130D5A">
      <w:pPr>
        <w:spacing w:after="100"/>
        <w:rPr>
          <w:rFonts w:ascii="Arial" w:eastAsia="Arial" w:hAnsi="Arial" w:cs="Arial"/>
          <w:sz w:val="20"/>
        </w:rPr>
      </w:pPr>
      <w:r>
        <w:rPr>
          <w:rFonts w:ascii="Arial" w:eastAsia="Arial" w:hAnsi="Arial" w:cs="Arial"/>
          <w:sz w:val="20"/>
        </w:rPr>
        <w:t>Viser egne erfaringstall at den aktive arbeidstiden (faktisk medgått tid) i gjennomsnitt overstiger 21 timer per uke over 6 måneder må den aktive arbeidstiden reduseres.</w:t>
      </w:r>
    </w:p>
    <w:p w:rsidR="00130D5A" w:rsidRDefault="00130D5A" w:rsidP="00130D5A">
      <w:pPr>
        <w:spacing w:after="100"/>
        <w:rPr>
          <w:rFonts w:ascii="Arial" w:eastAsia="Arial" w:hAnsi="Arial" w:cs="Arial"/>
          <w:sz w:val="20"/>
        </w:rPr>
      </w:pPr>
      <w:r>
        <w:rPr>
          <w:rFonts w:ascii="Arial" w:eastAsia="Arial" w:hAnsi="Arial" w:cs="Arial"/>
          <w:sz w:val="20"/>
        </w:rPr>
        <w:t>Med henvisning til arbeidsbelastningen (omfanget av aktivt arbeid) kan partene lokalt avtale en annen fordeling av passiv og aktiv arbeidstid, dog ikke utover 42 timer per uke i snitt.</w:t>
      </w:r>
    </w:p>
    <w:p w:rsidR="00130D5A" w:rsidRDefault="00130D5A" w:rsidP="00130D5A">
      <w:pPr>
        <w:spacing w:after="100"/>
        <w:rPr>
          <w:rFonts w:ascii="Arial" w:eastAsia="Arial" w:hAnsi="Arial" w:cs="Arial"/>
          <w:sz w:val="20"/>
        </w:rPr>
      </w:pPr>
      <w:r>
        <w:rPr>
          <w:rFonts w:ascii="Arial" w:eastAsia="Arial" w:hAnsi="Arial" w:cs="Arial"/>
          <w:sz w:val="20"/>
        </w:rPr>
        <w:t>Alternativt kan de lokale parter avtale en økonomisk godtgjøring.</w:t>
      </w:r>
    </w:p>
    <w:p w:rsidR="00130D5A" w:rsidRDefault="00130D5A" w:rsidP="00130D5A">
      <w:pPr>
        <w:spacing w:after="100"/>
        <w:rPr>
          <w:rFonts w:ascii="Arial" w:eastAsia="Arial" w:hAnsi="Arial" w:cs="Arial"/>
          <w:sz w:val="20"/>
        </w:rPr>
      </w:pPr>
      <w:r>
        <w:rPr>
          <w:rFonts w:ascii="Arial" w:eastAsia="Arial" w:hAnsi="Arial" w:cs="Arial"/>
          <w:sz w:val="20"/>
        </w:rPr>
        <w:t>Dersom partene ikke blir enige, kan hver av partene med samtykke fra sentral avtalepart, bringe tvisten inn for en sentral nemnd, jf. HA del A §</w:t>
      </w:r>
      <w:r w:rsidR="00DD7383">
        <w:rPr>
          <w:rFonts w:ascii="Arial" w:eastAsia="Arial" w:hAnsi="Arial" w:cs="Arial"/>
          <w:sz w:val="20"/>
        </w:rPr>
        <w:t xml:space="preserve"> </w:t>
      </w:r>
      <w:r>
        <w:rPr>
          <w:rFonts w:ascii="Arial" w:eastAsia="Arial" w:hAnsi="Arial" w:cs="Arial"/>
          <w:sz w:val="20"/>
        </w:rPr>
        <w:t>6-1.</w:t>
      </w:r>
    </w:p>
    <w:p w:rsidR="00130D5A" w:rsidRDefault="00130D5A" w:rsidP="00130D5A">
      <w:pPr>
        <w:pStyle w:val="Overskrift2"/>
        <w:spacing w:after="100"/>
        <w:rPr>
          <w:rFonts w:eastAsia="Arial"/>
          <w:b w:val="0"/>
          <w:i w:val="0"/>
          <w:sz w:val="20"/>
        </w:rPr>
      </w:pPr>
      <w:r>
        <w:rPr>
          <w:rFonts w:eastAsia="Arial"/>
          <w:i w:val="0"/>
          <w:sz w:val="20"/>
        </w:rPr>
        <w:t>2.4 - Vaktlengder</w:t>
      </w:r>
    </w:p>
    <w:p w:rsidR="00130D5A" w:rsidRDefault="00130D5A" w:rsidP="00130D5A">
      <w:pPr>
        <w:spacing w:after="100"/>
        <w:rPr>
          <w:rFonts w:ascii="Arial" w:eastAsia="Arial" w:hAnsi="Arial" w:cs="Arial"/>
          <w:sz w:val="20"/>
        </w:rPr>
      </w:pPr>
      <w:r>
        <w:rPr>
          <w:rFonts w:ascii="Arial" w:eastAsia="Arial" w:hAnsi="Arial" w:cs="Arial"/>
          <w:sz w:val="20"/>
        </w:rPr>
        <w:t xml:space="preserve">Arbeidsplanen kan legges opp med inntil 24 timers vakter på ukedager. Ved bruk av 24 timers vakter må det være minst to påfølgende </w:t>
      </w:r>
      <w:proofErr w:type="spellStart"/>
      <w:r>
        <w:rPr>
          <w:rFonts w:ascii="Arial" w:eastAsia="Arial" w:hAnsi="Arial" w:cs="Arial"/>
          <w:sz w:val="20"/>
        </w:rPr>
        <w:t>fridøgn</w:t>
      </w:r>
      <w:proofErr w:type="spellEnd"/>
      <w:r>
        <w:rPr>
          <w:rFonts w:ascii="Arial" w:eastAsia="Arial" w:hAnsi="Arial" w:cs="Arial"/>
          <w:sz w:val="20"/>
        </w:rPr>
        <w:t>. Vakt i helg kan være inntil 48 timer sammenhengende.</w:t>
      </w:r>
    </w:p>
    <w:p w:rsidR="00130D5A" w:rsidRDefault="00130D5A" w:rsidP="00130D5A">
      <w:pPr>
        <w:spacing w:after="100"/>
        <w:rPr>
          <w:rFonts w:ascii="Arial" w:eastAsia="Arial" w:hAnsi="Arial" w:cs="Arial"/>
          <w:sz w:val="20"/>
        </w:rPr>
      </w:pPr>
      <w:r>
        <w:rPr>
          <w:rFonts w:ascii="Arial" w:eastAsia="Arial" w:hAnsi="Arial" w:cs="Arial"/>
          <w:sz w:val="20"/>
        </w:rPr>
        <w:t>Arbeidsplanen kan ved to-delt skift avvikles i ordninger fra 8 til 16 timer.</w:t>
      </w:r>
    </w:p>
    <w:p w:rsidR="00130D5A" w:rsidRDefault="00130D5A" w:rsidP="00130D5A">
      <w:pPr>
        <w:spacing w:after="100"/>
        <w:rPr>
          <w:rFonts w:ascii="Arial" w:eastAsia="Arial" w:hAnsi="Arial" w:cs="Arial"/>
          <w:sz w:val="20"/>
        </w:rPr>
      </w:pPr>
      <w:r>
        <w:rPr>
          <w:rFonts w:ascii="Arial" w:eastAsia="Arial" w:hAnsi="Arial" w:cs="Arial"/>
          <w:b/>
          <w:sz w:val="20"/>
        </w:rPr>
        <w:t>Kommentarer:</w:t>
      </w:r>
      <w:r>
        <w:rPr>
          <w:rFonts w:ascii="Arial" w:eastAsia="Arial" w:hAnsi="Arial" w:cs="Arial"/>
          <w:sz w:val="20"/>
        </w:rPr>
        <w:br/>
        <w:t xml:space="preserve">Spisetiden beregnes til 1,5 time i løpet av 24 timer, jf. </w:t>
      </w:r>
      <w:proofErr w:type="spellStart"/>
      <w:r>
        <w:rPr>
          <w:rFonts w:ascii="Arial" w:eastAsia="Arial" w:hAnsi="Arial" w:cs="Arial"/>
          <w:sz w:val="20"/>
        </w:rPr>
        <w:t>aml</w:t>
      </w:r>
      <w:proofErr w:type="spellEnd"/>
      <w:r>
        <w:rPr>
          <w:rFonts w:ascii="Arial" w:eastAsia="Arial" w:hAnsi="Arial" w:cs="Arial"/>
          <w:sz w:val="20"/>
        </w:rPr>
        <w:t xml:space="preserve"> §10-9.</w:t>
      </w:r>
    </w:p>
    <w:p w:rsidR="00130D5A" w:rsidRDefault="00130D5A" w:rsidP="00130D5A">
      <w:pPr>
        <w:spacing w:after="100"/>
        <w:rPr>
          <w:rFonts w:ascii="Arial" w:eastAsia="Arial" w:hAnsi="Arial" w:cs="Arial"/>
          <w:sz w:val="20"/>
        </w:rPr>
      </w:pPr>
      <w:r>
        <w:rPr>
          <w:rFonts w:ascii="Arial" w:eastAsia="Arial" w:hAnsi="Arial" w:cs="Arial"/>
          <w:sz w:val="20"/>
        </w:rPr>
        <w:t>Med helt ekstraordinære hendinger menes innsats ut over 24 timer, unntatt herfra er imidlertid etterslukking og vakthold.</w:t>
      </w:r>
      <w:r>
        <w:rPr>
          <w:rFonts w:ascii="Arial" w:eastAsia="Arial" w:hAnsi="Arial" w:cs="Arial"/>
          <w:sz w:val="20"/>
        </w:rPr>
        <w:br/>
        <w:t>Ved uenighet om beregning av erfaringstall behandles tvisten etter reglene i Hovedavtalens Del A, §7.</w:t>
      </w:r>
    </w:p>
    <w:p w:rsidR="00130D5A" w:rsidRDefault="00130D5A" w:rsidP="00130D5A">
      <w:pPr>
        <w:pStyle w:val="Overskrift2"/>
        <w:spacing w:after="100"/>
        <w:rPr>
          <w:rFonts w:eastAsia="Arial"/>
          <w:b w:val="0"/>
          <w:i w:val="0"/>
          <w:sz w:val="20"/>
        </w:rPr>
      </w:pPr>
      <w:r>
        <w:rPr>
          <w:rFonts w:eastAsia="Arial"/>
          <w:i w:val="0"/>
          <w:sz w:val="20"/>
        </w:rPr>
        <w:t>2.5 - Arbeidstakere dagarbeidstid</w:t>
      </w:r>
    </w:p>
    <w:p w:rsidR="00130D5A" w:rsidRDefault="00130D5A" w:rsidP="00130D5A">
      <w:pPr>
        <w:spacing w:after="100"/>
        <w:rPr>
          <w:rFonts w:ascii="Arial" w:eastAsia="Arial" w:hAnsi="Arial" w:cs="Arial"/>
          <w:sz w:val="20"/>
        </w:rPr>
      </w:pPr>
      <w:r>
        <w:rPr>
          <w:rFonts w:ascii="Arial" w:eastAsia="Arial" w:hAnsi="Arial" w:cs="Arial"/>
          <w:sz w:val="20"/>
        </w:rPr>
        <w:t xml:space="preserve">For arbeidstakere med dagarbeidstid gjelder </w:t>
      </w:r>
      <w:proofErr w:type="spellStart"/>
      <w:r>
        <w:rPr>
          <w:rFonts w:ascii="Arial" w:eastAsia="Arial" w:hAnsi="Arial" w:cs="Arial"/>
          <w:sz w:val="20"/>
        </w:rPr>
        <w:t>HTAs</w:t>
      </w:r>
      <w:proofErr w:type="spellEnd"/>
      <w:r>
        <w:rPr>
          <w:rFonts w:ascii="Arial" w:eastAsia="Arial" w:hAnsi="Arial" w:cs="Arial"/>
          <w:sz w:val="20"/>
        </w:rPr>
        <w:t xml:space="preserve"> kap.1 § 4, punkt 4.2 om 37, 5 timer per uke.  </w:t>
      </w:r>
    </w:p>
    <w:p w:rsidR="00130D5A" w:rsidRDefault="00130D5A" w:rsidP="00130D5A">
      <w:pPr>
        <w:pStyle w:val="Overskrift2"/>
        <w:spacing w:after="100"/>
        <w:rPr>
          <w:rFonts w:eastAsia="Arial"/>
          <w:b w:val="0"/>
          <w:i w:val="0"/>
          <w:sz w:val="20"/>
        </w:rPr>
      </w:pPr>
      <w:r>
        <w:rPr>
          <w:rFonts w:eastAsia="Arial"/>
          <w:i w:val="0"/>
          <w:sz w:val="20"/>
        </w:rPr>
        <w:t>2.6 - Arbeidstakere med kombinert tjeneste</w:t>
      </w:r>
    </w:p>
    <w:p w:rsidR="00130D5A" w:rsidRDefault="00130D5A" w:rsidP="00130D5A">
      <w:pPr>
        <w:spacing w:after="100"/>
        <w:rPr>
          <w:rFonts w:ascii="Arial" w:eastAsia="Arial" w:hAnsi="Arial" w:cs="Arial"/>
          <w:sz w:val="20"/>
        </w:rPr>
      </w:pPr>
      <w:r>
        <w:rPr>
          <w:rFonts w:ascii="Arial" w:eastAsia="Arial" w:hAnsi="Arial" w:cs="Arial"/>
          <w:sz w:val="20"/>
        </w:rPr>
        <w:t>Arbeidstiden er 37,5 timer per uke for arbeidstakere med dagarbeidstid og beredskapsvakt utenfor arbeidsstedet, jf. pkt. 4.1 i denne avtale.</w:t>
      </w:r>
    </w:p>
    <w:p w:rsidR="00130D5A" w:rsidRDefault="00130D5A" w:rsidP="00130D5A">
      <w:pPr>
        <w:spacing w:after="100"/>
        <w:rPr>
          <w:rFonts w:ascii="Arial" w:eastAsia="Arial" w:hAnsi="Arial" w:cs="Arial"/>
          <w:sz w:val="20"/>
        </w:rPr>
      </w:pPr>
      <w:r>
        <w:rPr>
          <w:rFonts w:ascii="Arial" w:eastAsia="Arial" w:hAnsi="Arial" w:cs="Arial"/>
          <w:sz w:val="20"/>
        </w:rPr>
        <w:t>Arbeidstakere med kombinert tjeneste kan ikke pålegges en 42 timers arbeidstidsordning.</w:t>
      </w:r>
    </w:p>
    <w:p w:rsidR="00130D5A" w:rsidRDefault="00130D5A" w:rsidP="00130D5A">
      <w:pPr>
        <w:pStyle w:val="Overskrift2"/>
        <w:spacing w:after="100"/>
        <w:rPr>
          <w:rFonts w:eastAsia="Arial"/>
          <w:b w:val="0"/>
          <w:i w:val="0"/>
          <w:sz w:val="20"/>
        </w:rPr>
      </w:pPr>
      <w:r>
        <w:rPr>
          <w:rFonts w:eastAsia="Arial"/>
          <w:i w:val="0"/>
          <w:sz w:val="20"/>
        </w:rPr>
        <w:t>2.7 - Utrykning for kasernert mannskap</w:t>
      </w:r>
    </w:p>
    <w:p w:rsidR="00130D5A" w:rsidRDefault="00130D5A" w:rsidP="00130D5A">
      <w:pPr>
        <w:spacing w:after="100"/>
        <w:rPr>
          <w:rFonts w:ascii="Arial" w:eastAsia="Arial" w:hAnsi="Arial" w:cs="Arial"/>
          <w:sz w:val="20"/>
        </w:rPr>
      </w:pPr>
      <w:r>
        <w:rPr>
          <w:rFonts w:ascii="Arial" w:eastAsia="Arial" w:hAnsi="Arial" w:cs="Arial"/>
          <w:sz w:val="20"/>
        </w:rPr>
        <w:t xml:space="preserve">Kasernert mannskap gis ikke ekstra godtgjørelse i tidsrom som faller innenfor vaktplanen, se dog HTA </w:t>
      </w:r>
      <w:proofErr w:type="spellStart"/>
      <w:r>
        <w:rPr>
          <w:rFonts w:ascii="Arial" w:eastAsia="Arial" w:hAnsi="Arial" w:cs="Arial"/>
          <w:sz w:val="20"/>
        </w:rPr>
        <w:t>kap</w:t>
      </w:r>
      <w:proofErr w:type="spellEnd"/>
      <w:r>
        <w:rPr>
          <w:rFonts w:ascii="Arial" w:eastAsia="Arial" w:hAnsi="Arial" w:cs="Arial"/>
          <w:sz w:val="20"/>
        </w:rPr>
        <w:t xml:space="preserve">. 1 § 5, pkt. 5.4.1. </w:t>
      </w:r>
    </w:p>
    <w:p w:rsidR="00130D5A" w:rsidRDefault="00130D5A" w:rsidP="00130D5A">
      <w:pPr>
        <w:spacing w:after="100"/>
        <w:rPr>
          <w:rFonts w:ascii="Arial" w:eastAsia="Arial" w:hAnsi="Arial" w:cs="Arial"/>
          <w:sz w:val="20"/>
        </w:rPr>
      </w:pPr>
      <w:r>
        <w:rPr>
          <w:rFonts w:ascii="Arial" w:eastAsia="Arial" w:hAnsi="Arial" w:cs="Arial"/>
          <w:b/>
          <w:sz w:val="20"/>
        </w:rPr>
        <w:t>Kommentarer:</w:t>
      </w:r>
      <w:r>
        <w:rPr>
          <w:rFonts w:ascii="Arial" w:eastAsia="Arial" w:hAnsi="Arial" w:cs="Arial"/>
          <w:sz w:val="20"/>
        </w:rPr>
        <w:br/>
        <w:t>Utrykning ut over vaktplanen betales som overtid.</w:t>
      </w:r>
    </w:p>
    <w:p w:rsidR="00C27A61" w:rsidRDefault="00C27A61" w:rsidP="00130D5A">
      <w:pPr>
        <w:pStyle w:val="Overskrift1"/>
        <w:spacing w:after="100"/>
        <w:rPr>
          <w:rFonts w:eastAsia="Arial"/>
          <w:sz w:val="20"/>
        </w:rPr>
      </w:pPr>
    </w:p>
    <w:p w:rsidR="00130D5A" w:rsidRPr="00C27A61" w:rsidRDefault="00130D5A" w:rsidP="00130D5A">
      <w:pPr>
        <w:pStyle w:val="Overskrift1"/>
        <w:spacing w:after="100"/>
        <w:rPr>
          <w:rFonts w:eastAsia="Arial"/>
          <w:b w:val="0"/>
          <w:sz w:val="24"/>
          <w:szCs w:val="24"/>
        </w:rPr>
      </w:pPr>
      <w:r w:rsidRPr="00C27A61">
        <w:rPr>
          <w:rFonts w:eastAsia="Arial"/>
          <w:sz w:val="24"/>
          <w:szCs w:val="24"/>
        </w:rPr>
        <w:t>Del III - Deltidspersonell</w:t>
      </w:r>
    </w:p>
    <w:p w:rsidR="00130D5A" w:rsidRPr="00130D5A" w:rsidRDefault="00130D5A" w:rsidP="00130D5A">
      <w:pPr>
        <w:pStyle w:val="Overskrift2"/>
        <w:spacing w:after="100"/>
        <w:rPr>
          <w:rFonts w:eastAsia="Arial"/>
          <w:b w:val="0"/>
          <w:i w:val="0"/>
          <w:color w:val="FF0000"/>
          <w:sz w:val="20"/>
        </w:rPr>
      </w:pPr>
      <w:r>
        <w:rPr>
          <w:rFonts w:eastAsia="Arial"/>
          <w:i w:val="0"/>
          <w:sz w:val="20"/>
        </w:rPr>
        <w:t>3.1 -</w:t>
      </w:r>
      <w:r w:rsidR="0022066F">
        <w:rPr>
          <w:rFonts w:eastAsia="Arial"/>
          <w:i w:val="0"/>
          <w:sz w:val="20"/>
        </w:rPr>
        <w:t xml:space="preserve"> Utrykning for deltidspersonell</w:t>
      </w:r>
    </w:p>
    <w:p w:rsidR="00DD7383" w:rsidRPr="00DD7383" w:rsidRDefault="0022066F" w:rsidP="0022066F">
      <w:pPr>
        <w:rPr>
          <w:rFonts w:ascii="Arial" w:hAnsi="Arial" w:cs="Arial"/>
          <w:sz w:val="20"/>
          <w:szCs w:val="20"/>
        </w:rPr>
      </w:pPr>
      <w:r w:rsidRPr="00DD7383">
        <w:rPr>
          <w:rFonts w:ascii="Arial" w:hAnsi="Arial" w:cs="Arial"/>
          <w:sz w:val="20"/>
          <w:szCs w:val="20"/>
        </w:rPr>
        <w:t xml:space="preserve">For utrykning utenom den tid deltidspersonell står til arbeidsgivers disposisjon, betales overtidsgodtgjøring </w:t>
      </w:r>
      <w:proofErr w:type="spellStart"/>
      <w:r w:rsidRPr="00DD7383">
        <w:rPr>
          <w:rFonts w:ascii="Arial" w:hAnsi="Arial" w:cs="Arial"/>
          <w:sz w:val="20"/>
          <w:szCs w:val="20"/>
        </w:rPr>
        <w:t>iht</w:t>
      </w:r>
      <w:proofErr w:type="spellEnd"/>
      <w:r w:rsidRPr="00DD7383">
        <w:rPr>
          <w:rFonts w:ascii="Arial" w:hAnsi="Arial" w:cs="Arial"/>
          <w:sz w:val="20"/>
          <w:szCs w:val="20"/>
        </w:rPr>
        <w:t xml:space="preserve"> HTA </w:t>
      </w:r>
      <w:proofErr w:type="spellStart"/>
      <w:r w:rsidRPr="00DD7383">
        <w:rPr>
          <w:rFonts w:ascii="Arial" w:hAnsi="Arial" w:cs="Arial"/>
          <w:sz w:val="20"/>
          <w:szCs w:val="20"/>
        </w:rPr>
        <w:t>kap</w:t>
      </w:r>
      <w:proofErr w:type="spellEnd"/>
      <w:r w:rsidRPr="00DD7383">
        <w:rPr>
          <w:rFonts w:ascii="Arial" w:hAnsi="Arial" w:cs="Arial"/>
          <w:sz w:val="20"/>
          <w:szCs w:val="20"/>
        </w:rPr>
        <w:t>. 1,pkt 6.5 for faktisk medgått tid</w:t>
      </w:r>
      <w:r w:rsidR="00CE33C6" w:rsidRPr="003C18FE">
        <w:rPr>
          <w:rFonts w:ascii="Arial" w:hAnsi="Arial" w:cs="Arial"/>
          <w:sz w:val="20"/>
          <w:szCs w:val="20"/>
        </w:rPr>
        <w:t>, men aldri mindre enn 1 time</w:t>
      </w:r>
      <w:r w:rsidRPr="003C18FE">
        <w:rPr>
          <w:rFonts w:ascii="Arial" w:hAnsi="Arial" w:cs="Arial"/>
          <w:sz w:val="20"/>
          <w:szCs w:val="20"/>
        </w:rPr>
        <w:t xml:space="preserve">. </w:t>
      </w:r>
      <w:r w:rsidRPr="00DD7383">
        <w:rPr>
          <w:rFonts w:ascii="Arial" w:hAnsi="Arial" w:cs="Arial"/>
          <w:sz w:val="20"/>
          <w:szCs w:val="20"/>
        </w:rPr>
        <w:t>Utgifter til reise ved utrykning godtgjøres etter kommunens reiseregulativ</w:t>
      </w:r>
      <w:r w:rsidR="001E6A99" w:rsidRPr="00DD7383">
        <w:rPr>
          <w:rFonts w:ascii="Arial" w:hAnsi="Arial" w:cs="Arial"/>
          <w:sz w:val="20"/>
          <w:szCs w:val="20"/>
        </w:rPr>
        <w:t xml:space="preserve">. </w:t>
      </w:r>
    </w:p>
    <w:p w:rsidR="00DD7383" w:rsidRPr="00DD7383" w:rsidRDefault="00DD7383" w:rsidP="0022066F">
      <w:pPr>
        <w:rPr>
          <w:rFonts w:ascii="Arial" w:hAnsi="Arial" w:cs="Arial"/>
          <w:sz w:val="20"/>
          <w:szCs w:val="20"/>
        </w:rPr>
      </w:pPr>
    </w:p>
    <w:p w:rsidR="0022066F" w:rsidRPr="00C27A61" w:rsidRDefault="001E6A99" w:rsidP="00C27A61">
      <w:r w:rsidRPr="00DD7383">
        <w:rPr>
          <w:rFonts w:ascii="Arial" w:hAnsi="Arial" w:cs="Arial"/>
          <w:sz w:val="20"/>
          <w:szCs w:val="20"/>
        </w:rPr>
        <w:t xml:space="preserve">For hjemmevakt </w:t>
      </w:r>
      <w:r w:rsidR="00BB3A2C" w:rsidRPr="00DD7383">
        <w:rPr>
          <w:rFonts w:ascii="Arial" w:hAnsi="Arial" w:cs="Arial"/>
          <w:sz w:val="20"/>
          <w:szCs w:val="20"/>
        </w:rPr>
        <w:t>se pkt. 4.2.</w:t>
      </w:r>
    </w:p>
    <w:p w:rsidR="00130D5A" w:rsidRDefault="00130D5A" w:rsidP="00130D5A">
      <w:pPr>
        <w:pStyle w:val="Overskrift2"/>
        <w:spacing w:after="100"/>
        <w:rPr>
          <w:rFonts w:eastAsia="Arial"/>
          <w:b w:val="0"/>
          <w:i w:val="0"/>
          <w:sz w:val="20"/>
        </w:rPr>
      </w:pPr>
      <w:r>
        <w:rPr>
          <w:rFonts w:eastAsia="Arial"/>
          <w:i w:val="0"/>
          <w:sz w:val="20"/>
        </w:rPr>
        <w:t>3.2 - Arbeidstakere med annen hovedstilling i virksomheten</w:t>
      </w:r>
    </w:p>
    <w:p w:rsidR="00130D5A" w:rsidRDefault="00130D5A" w:rsidP="00130D5A">
      <w:pPr>
        <w:spacing w:after="100"/>
        <w:rPr>
          <w:rFonts w:ascii="Arial" w:eastAsia="Arial" w:hAnsi="Arial" w:cs="Arial"/>
          <w:sz w:val="20"/>
        </w:rPr>
      </w:pPr>
      <w:r>
        <w:rPr>
          <w:rFonts w:ascii="Arial" w:eastAsia="Arial" w:hAnsi="Arial" w:cs="Arial"/>
          <w:sz w:val="20"/>
        </w:rPr>
        <w:t>Arbeidstidens lengde per uke kan i gjennomsnitt være 2,5 timer ut over det som følger av reglene i HTA §</w:t>
      </w:r>
      <w:r w:rsidR="00DD7383">
        <w:rPr>
          <w:rFonts w:ascii="Arial" w:eastAsia="Arial" w:hAnsi="Arial" w:cs="Arial"/>
          <w:sz w:val="20"/>
        </w:rPr>
        <w:t xml:space="preserve"> </w:t>
      </w:r>
      <w:r>
        <w:rPr>
          <w:rFonts w:ascii="Arial" w:eastAsia="Arial" w:hAnsi="Arial" w:cs="Arial"/>
          <w:sz w:val="20"/>
        </w:rPr>
        <w:t>4.</w:t>
      </w:r>
    </w:p>
    <w:p w:rsidR="00130D5A" w:rsidRDefault="00130D5A" w:rsidP="00130D5A">
      <w:pPr>
        <w:spacing w:after="100"/>
        <w:rPr>
          <w:rFonts w:ascii="Arial" w:eastAsia="Arial" w:hAnsi="Arial" w:cs="Arial"/>
          <w:sz w:val="20"/>
        </w:rPr>
      </w:pPr>
      <w:r>
        <w:rPr>
          <w:rFonts w:ascii="Arial" w:eastAsia="Arial" w:hAnsi="Arial" w:cs="Arial"/>
          <w:sz w:val="20"/>
        </w:rPr>
        <w:t xml:space="preserve">Samlet arbeidstid i hoved- og bistilling kan være </w:t>
      </w:r>
      <w:proofErr w:type="spellStart"/>
      <w:r>
        <w:rPr>
          <w:rFonts w:ascii="Arial" w:eastAsia="Arial" w:hAnsi="Arial" w:cs="Arial"/>
          <w:sz w:val="20"/>
        </w:rPr>
        <w:t>opp til</w:t>
      </w:r>
      <w:proofErr w:type="spellEnd"/>
      <w:r>
        <w:rPr>
          <w:rFonts w:ascii="Arial" w:eastAsia="Arial" w:hAnsi="Arial" w:cs="Arial"/>
          <w:sz w:val="20"/>
        </w:rPr>
        <w:t xml:space="preserve"> 2080 timer per år.</w:t>
      </w:r>
    </w:p>
    <w:p w:rsidR="00130D5A" w:rsidRDefault="00130D5A" w:rsidP="00130D5A">
      <w:pPr>
        <w:spacing w:after="100"/>
        <w:rPr>
          <w:rFonts w:ascii="Arial" w:eastAsia="Arial" w:hAnsi="Arial" w:cs="Arial"/>
          <w:sz w:val="20"/>
        </w:rPr>
      </w:pPr>
      <w:r>
        <w:rPr>
          <w:rFonts w:ascii="Arial" w:eastAsia="Arial" w:hAnsi="Arial" w:cs="Arial"/>
          <w:b/>
          <w:sz w:val="20"/>
        </w:rPr>
        <w:t>Kommentarer:</w:t>
      </w:r>
      <w:r>
        <w:rPr>
          <w:rFonts w:ascii="Arial" w:eastAsia="Arial" w:hAnsi="Arial" w:cs="Arial"/>
          <w:sz w:val="20"/>
        </w:rPr>
        <w:br/>
        <w:t>Dette er i samsvar med arbeidsmiljølovens ytre ramme for alminnelig arbeidstid.</w:t>
      </w:r>
    </w:p>
    <w:p w:rsidR="00C27A61" w:rsidRDefault="00C27A61" w:rsidP="00130D5A">
      <w:pPr>
        <w:pStyle w:val="Overskrift1"/>
        <w:spacing w:after="100"/>
        <w:rPr>
          <w:rFonts w:eastAsia="Arial"/>
          <w:sz w:val="20"/>
        </w:rPr>
      </w:pPr>
    </w:p>
    <w:p w:rsidR="00C27A61" w:rsidRDefault="00C27A61" w:rsidP="00130D5A">
      <w:pPr>
        <w:pStyle w:val="Overskrift1"/>
        <w:spacing w:after="100"/>
        <w:rPr>
          <w:rFonts w:eastAsia="Arial"/>
          <w:sz w:val="20"/>
        </w:rPr>
      </w:pPr>
    </w:p>
    <w:p w:rsidR="00130D5A" w:rsidRPr="00C27A61" w:rsidRDefault="00130D5A" w:rsidP="00130D5A">
      <w:pPr>
        <w:pStyle w:val="Overskrift1"/>
        <w:spacing w:after="100"/>
        <w:rPr>
          <w:rFonts w:eastAsia="Arial"/>
          <w:b w:val="0"/>
          <w:sz w:val="24"/>
          <w:szCs w:val="24"/>
        </w:rPr>
      </w:pPr>
      <w:r w:rsidRPr="00C27A61">
        <w:rPr>
          <w:rFonts w:eastAsia="Arial"/>
          <w:sz w:val="24"/>
          <w:szCs w:val="24"/>
        </w:rPr>
        <w:t>Del IV - Hjemmevakt (beredskapsvakt utenfor arbeidsstedet)</w:t>
      </w:r>
    </w:p>
    <w:p w:rsidR="00130D5A" w:rsidRDefault="00130D5A" w:rsidP="00130D5A">
      <w:pPr>
        <w:pStyle w:val="Overskrift2"/>
        <w:spacing w:after="100"/>
        <w:rPr>
          <w:rFonts w:eastAsia="Arial"/>
          <w:b w:val="0"/>
          <w:i w:val="0"/>
          <w:sz w:val="20"/>
        </w:rPr>
      </w:pPr>
      <w:r>
        <w:rPr>
          <w:rFonts w:eastAsia="Arial"/>
          <w:i w:val="0"/>
          <w:sz w:val="20"/>
        </w:rPr>
        <w:t>4.1 - Særskilt om hjemmevakt (beredskapsvakt utenfor arbeidsstedet)</w:t>
      </w:r>
    </w:p>
    <w:p w:rsidR="00130D5A" w:rsidRDefault="00130D5A" w:rsidP="00130D5A">
      <w:pPr>
        <w:spacing w:after="100"/>
        <w:rPr>
          <w:rFonts w:ascii="Arial" w:eastAsia="Arial" w:hAnsi="Arial" w:cs="Arial"/>
          <w:sz w:val="20"/>
        </w:rPr>
      </w:pPr>
      <w:r>
        <w:rPr>
          <w:rFonts w:ascii="Arial" w:eastAsia="Arial" w:hAnsi="Arial" w:cs="Arial"/>
          <w:sz w:val="20"/>
        </w:rPr>
        <w:t>Hjemmevakt regnes ikke med i arbeidstiden.</w:t>
      </w:r>
    </w:p>
    <w:p w:rsidR="00130D5A" w:rsidRDefault="00130D5A" w:rsidP="00130D5A">
      <w:pPr>
        <w:spacing w:after="100"/>
        <w:rPr>
          <w:rFonts w:ascii="Arial" w:eastAsia="Arial" w:hAnsi="Arial" w:cs="Arial"/>
          <w:sz w:val="20"/>
        </w:rPr>
      </w:pPr>
      <w:r>
        <w:rPr>
          <w:rFonts w:ascii="Arial" w:eastAsia="Arial" w:hAnsi="Arial" w:cs="Arial"/>
          <w:sz w:val="20"/>
        </w:rPr>
        <w:t xml:space="preserve">Den avtalte hjemmevaktsperioden godtgjøres </w:t>
      </w:r>
      <w:r w:rsidR="00403F2B">
        <w:rPr>
          <w:rFonts w:ascii="Arial" w:eastAsia="Arial" w:hAnsi="Arial" w:cs="Arial"/>
          <w:sz w:val="20"/>
        </w:rPr>
        <w:t xml:space="preserve">med ordinær timelønn delt på fem </w:t>
      </w:r>
      <w:r>
        <w:rPr>
          <w:rFonts w:ascii="Arial" w:eastAsia="Arial" w:hAnsi="Arial" w:cs="Arial"/>
          <w:sz w:val="20"/>
        </w:rPr>
        <w:t>(1:5). Partene lokalt kan, i stedet for godtgjøring, avtale at vakten helt eller delvis avspaseres.</w:t>
      </w:r>
    </w:p>
    <w:p w:rsidR="00130D5A" w:rsidRDefault="00130D5A" w:rsidP="00130D5A">
      <w:pPr>
        <w:spacing w:after="100"/>
        <w:rPr>
          <w:rFonts w:ascii="Arial" w:eastAsia="Arial" w:hAnsi="Arial" w:cs="Arial"/>
          <w:sz w:val="20"/>
        </w:rPr>
      </w:pPr>
      <w:r>
        <w:rPr>
          <w:rFonts w:ascii="Arial" w:eastAsia="Arial" w:hAnsi="Arial" w:cs="Arial"/>
          <w:b/>
          <w:sz w:val="20"/>
        </w:rPr>
        <w:t>Kommentarer:</w:t>
      </w:r>
      <w:r>
        <w:rPr>
          <w:rFonts w:ascii="Arial" w:eastAsia="Arial" w:hAnsi="Arial" w:cs="Arial"/>
          <w:sz w:val="20"/>
        </w:rPr>
        <w:br/>
        <w:t>Eventuelle ubekvemstillegg godtgjøres iht. HTA kap.1 pkt. 4.3.2.1 og 4.3.2.2</w:t>
      </w:r>
    </w:p>
    <w:p w:rsidR="00130D5A" w:rsidRDefault="00130D5A" w:rsidP="00130D5A">
      <w:pPr>
        <w:pStyle w:val="Overskrift2"/>
        <w:spacing w:after="100"/>
        <w:rPr>
          <w:rFonts w:eastAsia="Arial"/>
          <w:b w:val="0"/>
          <w:i w:val="0"/>
          <w:sz w:val="20"/>
        </w:rPr>
      </w:pPr>
      <w:r>
        <w:rPr>
          <w:rFonts w:eastAsia="Arial"/>
          <w:i w:val="0"/>
          <w:sz w:val="20"/>
        </w:rPr>
        <w:t>4.2 - Utrykning fra hjemmevakt (beredskapsvakt utenfor arbeidsstedet)</w:t>
      </w:r>
    </w:p>
    <w:p w:rsidR="00130D5A" w:rsidRDefault="00130D5A" w:rsidP="00130D5A">
      <w:pPr>
        <w:spacing w:after="100"/>
        <w:rPr>
          <w:rFonts w:ascii="Arial" w:eastAsia="Arial" w:hAnsi="Arial" w:cs="Arial"/>
          <w:sz w:val="20"/>
        </w:rPr>
      </w:pPr>
      <w:r>
        <w:rPr>
          <w:rFonts w:ascii="Arial" w:eastAsia="Arial" w:hAnsi="Arial" w:cs="Arial"/>
          <w:sz w:val="20"/>
        </w:rPr>
        <w:t>Utrykning fra hjemmevakt godtgjøres som overtid etter HTA 4.3.2.1.</w:t>
      </w:r>
      <w:r w:rsidR="001C0B08">
        <w:rPr>
          <w:rFonts w:ascii="Arial" w:eastAsia="Arial" w:hAnsi="Arial" w:cs="Arial"/>
          <w:sz w:val="20"/>
        </w:rPr>
        <w:t xml:space="preserve"> </w:t>
      </w:r>
      <w:r w:rsidR="001C0B08" w:rsidRPr="00DD7383">
        <w:rPr>
          <w:rFonts w:ascii="Arial" w:eastAsia="Arial" w:hAnsi="Arial" w:cs="Arial"/>
          <w:sz w:val="20"/>
        </w:rPr>
        <w:t>Utrykning regnes fra alarmen går og varer til oppdragets slutt.</w:t>
      </w:r>
    </w:p>
    <w:p w:rsidR="00130D5A" w:rsidRPr="001C0B08" w:rsidRDefault="00130D5A" w:rsidP="00130D5A">
      <w:pPr>
        <w:spacing w:after="100"/>
        <w:rPr>
          <w:rFonts w:ascii="Arial" w:eastAsia="Arial" w:hAnsi="Arial" w:cs="Arial"/>
          <w:color w:val="FF0000"/>
          <w:sz w:val="20"/>
        </w:rPr>
      </w:pPr>
      <w:r>
        <w:rPr>
          <w:rFonts w:ascii="Arial" w:eastAsia="Arial" w:hAnsi="Arial" w:cs="Arial"/>
          <w:b/>
          <w:sz w:val="20"/>
        </w:rPr>
        <w:t>Kommentarer:</w:t>
      </w:r>
      <w:r>
        <w:rPr>
          <w:rFonts w:ascii="Arial" w:eastAsia="Arial" w:hAnsi="Arial" w:cs="Arial"/>
          <w:sz w:val="20"/>
        </w:rPr>
        <w:br/>
        <w:t>Overtid ved utrykning fra hjemmevakt gis uavhengig av om man har heltidsstilling eller deltidsstilling.</w:t>
      </w:r>
      <w:r w:rsidR="001C0B08">
        <w:rPr>
          <w:rFonts w:ascii="Arial" w:eastAsia="Arial" w:hAnsi="Arial" w:cs="Arial"/>
          <w:sz w:val="20"/>
        </w:rPr>
        <w:t xml:space="preserve"> </w:t>
      </w:r>
    </w:p>
    <w:p w:rsidR="00130D5A" w:rsidRDefault="003C18FE" w:rsidP="00130D5A">
      <w:pPr>
        <w:pStyle w:val="Overskrift2"/>
        <w:spacing w:after="100"/>
        <w:rPr>
          <w:rFonts w:eastAsia="Arial"/>
          <w:b w:val="0"/>
          <w:i w:val="0"/>
          <w:sz w:val="20"/>
        </w:rPr>
      </w:pPr>
      <w:r>
        <w:rPr>
          <w:rFonts w:eastAsia="Arial"/>
          <w:i w:val="0"/>
          <w:sz w:val="20"/>
        </w:rPr>
        <w:t>4.3</w:t>
      </w:r>
      <w:r w:rsidR="00130D5A">
        <w:rPr>
          <w:rFonts w:eastAsia="Arial"/>
          <w:i w:val="0"/>
          <w:sz w:val="20"/>
        </w:rPr>
        <w:t xml:space="preserve"> - Godtgjøring for overordnet hjemmevakt (beredskapsvakt utenfor arbeidsstedet)</w:t>
      </w:r>
    </w:p>
    <w:p w:rsidR="00130D5A" w:rsidRDefault="00130D5A" w:rsidP="00130D5A">
      <w:pPr>
        <w:spacing w:after="100"/>
        <w:rPr>
          <w:rFonts w:ascii="Arial" w:eastAsia="Arial" w:hAnsi="Arial" w:cs="Arial"/>
          <w:sz w:val="20"/>
        </w:rPr>
      </w:pPr>
      <w:r>
        <w:rPr>
          <w:rFonts w:ascii="Arial" w:eastAsia="Arial" w:hAnsi="Arial" w:cs="Arial"/>
          <w:sz w:val="20"/>
        </w:rPr>
        <w:t>Døgnsatser for vaktberedskap godtgjøres etter brannvesenets dimensjoneringsforskrifter slik:</w:t>
      </w:r>
      <w:r>
        <w:rPr>
          <w:rFonts w:ascii="Arial" w:eastAsia="Arial" w:hAnsi="Arial" w:cs="Arial"/>
          <w:sz w:val="20"/>
        </w:rPr>
        <w:br/>
        <w:t xml:space="preserve">inntil </w:t>
      </w:r>
      <w:r w:rsidR="00584CF5">
        <w:rPr>
          <w:rFonts w:ascii="Arial" w:eastAsia="Arial" w:hAnsi="Arial" w:cs="Arial"/>
          <w:sz w:val="20"/>
        </w:rPr>
        <w:t xml:space="preserve">8 000 innbyggere </w:t>
      </w:r>
      <w:r w:rsidR="00584CF5" w:rsidRPr="00DD7383">
        <w:rPr>
          <w:rFonts w:ascii="Arial" w:eastAsia="Arial" w:hAnsi="Arial" w:cs="Arial"/>
          <w:sz w:val="20"/>
        </w:rPr>
        <w:t xml:space="preserve">minimum </w:t>
      </w:r>
      <w:r w:rsidR="00A87B63" w:rsidRPr="00DD7383">
        <w:rPr>
          <w:rFonts w:ascii="Arial" w:eastAsia="Arial" w:hAnsi="Arial" w:cs="Arial"/>
          <w:sz w:val="20"/>
        </w:rPr>
        <w:t>kr. 245</w:t>
      </w:r>
      <w:r w:rsidRPr="00DD7383">
        <w:rPr>
          <w:rFonts w:ascii="Arial" w:eastAsia="Arial" w:hAnsi="Arial" w:cs="Arial"/>
          <w:sz w:val="20"/>
        </w:rPr>
        <w:t xml:space="preserve"> per døgn</w:t>
      </w:r>
      <w:r w:rsidRPr="00DD7383">
        <w:rPr>
          <w:rFonts w:ascii="Arial" w:eastAsia="Arial" w:hAnsi="Arial" w:cs="Arial"/>
          <w:sz w:val="20"/>
        </w:rPr>
        <w:br/>
        <w:t xml:space="preserve">over </w:t>
      </w:r>
      <w:r w:rsidR="00584CF5" w:rsidRPr="00DD7383">
        <w:rPr>
          <w:rFonts w:ascii="Arial" w:eastAsia="Arial" w:hAnsi="Arial" w:cs="Arial"/>
          <w:sz w:val="20"/>
        </w:rPr>
        <w:t xml:space="preserve">8 000 innbyggere minimum </w:t>
      </w:r>
      <w:r w:rsidR="00A87B63" w:rsidRPr="00DD7383">
        <w:rPr>
          <w:rFonts w:ascii="Arial" w:eastAsia="Arial" w:hAnsi="Arial" w:cs="Arial"/>
          <w:sz w:val="20"/>
        </w:rPr>
        <w:t>kr. 295</w:t>
      </w:r>
      <w:r w:rsidRPr="00DD7383">
        <w:rPr>
          <w:rFonts w:ascii="Arial" w:eastAsia="Arial" w:hAnsi="Arial" w:cs="Arial"/>
          <w:sz w:val="20"/>
        </w:rPr>
        <w:t xml:space="preserve"> per døgn</w:t>
      </w:r>
      <w:r w:rsidRPr="00DD7383">
        <w:rPr>
          <w:rFonts w:ascii="Arial" w:eastAsia="Arial" w:hAnsi="Arial" w:cs="Arial"/>
          <w:sz w:val="20"/>
        </w:rPr>
        <w:br/>
        <w:t>over 5</w:t>
      </w:r>
      <w:r w:rsidR="00584CF5" w:rsidRPr="00DD7383">
        <w:rPr>
          <w:rFonts w:ascii="Arial" w:eastAsia="Arial" w:hAnsi="Arial" w:cs="Arial"/>
          <w:sz w:val="20"/>
        </w:rPr>
        <w:t xml:space="preserve">0 000 innbyggere minimum </w:t>
      </w:r>
      <w:r w:rsidR="00A87B63" w:rsidRPr="00DD7383">
        <w:rPr>
          <w:rFonts w:ascii="Arial" w:eastAsia="Arial" w:hAnsi="Arial" w:cs="Arial"/>
          <w:sz w:val="20"/>
        </w:rPr>
        <w:t>kr. 350</w:t>
      </w:r>
      <w:r w:rsidRPr="00DD7383">
        <w:rPr>
          <w:rFonts w:ascii="Arial" w:eastAsia="Arial" w:hAnsi="Arial" w:cs="Arial"/>
          <w:sz w:val="20"/>
        </w:rPr>
        <w:t xml:space="preserve"> </w:t>
      </w:r>
      <w:r>
        <w:rPr>
          <w:rFonts w:ascii="Arial" w:eastAsia="Arial" w:hAnsi="Arial" w:cs="Arial"/>
          <w:sz w:val="20"/>
        </w:rPr>
        <w:t>per døgn.</w:t>
      </w:r>
    </w:p>
    <w:p w:rsidR="00130D5A" w:rsidRDefault="00130D5A" w:rsidP="00130D5A">
      <w:pPr>
        <w:spacing w:after="100"/>
        <w:rPr>
          <w:rFonts w:ascii="Arial" w:eastAsia="Arial" w:hAnsi="Arial" w:cs="Arial"/>
          <w:sz w:val="20"/>
        </w:rPr>
      </w:pPr>
      <w:r>
        <w:rPr>
          <w:rFonts w:ascii="Arial" w:eastAsia="Arial" w:hAnsi="Arial" w:cs="Arial"/>
          <w:sz w:val="20"/>
        </w:rPr>
        <w:t>Når partene lokalt er enige om at hjemmevakten er særlig belastende og kompleks i forhold til det normale innen brann- og redningstjenesten, kan arbeidsgiver etter drøftinger fastsette høyere satser.</w:t>
      </w:r>
    </w:p>
    <w:p w:rsidR="00130D5A" w:rsidRDefault="00130D5A" w:rsidP="00130D5A">
      <w:pPr>
        <w:spacing w:after="100"/>
        <w:rPr>
          <w:rFonts w:ascii="Arial" w:eastAsia="Arial" w:hAnsi="Arial" w:cs="Arial"/>
          <w:sz w:val="20"/>
        </w:rPr>
      </w:pPr>
      <w:r>
        <w:rPr>
          <w:rFonts w:ascii="Arial" w:eastAsia="Arial" w:hAnsi="Arial" w:cs="Arial"/>
          <w:sz w:val="20"/>
        </w:rPr>
        <w:t xml:space="preserve">Godtgjøring forhøyes med 100% for vakt på </w:t>
      </w:r>
      <w:proofErr w:type="spellStart"/>
      <w:r>
        <w:rPr>
          <w:rFonts w:ascii="Arial" w:eastAsia="Arial" w:hAnsi="Arial" w:cs="Arial"/>
          <w:sz w:val="20"/>
        </w:rPr>
        <w:t>søn</w:t>
      </w:r>
      <w:proofErr w:type="spellEnd"/>
      <w:r>
        <w:rPr>
          <w:rFonts w:ascii="Arial" w:eastAsia="Arial" w:hAnsi="Arial" w:cs="Arial"/>
          <w:sz w:val="20"/>
        </w:rPr>
        <w:t>- og helgedager og dager før disse, samt 1. og 17. mai.  Det samme gjelder for vakt fra fredag til lørdag når vedkommende ikke har ordinært arbeid på lørdag.</w:t>
      </w:r>
    </w:p>
    <w:p w:rsidR="00130D5A" w:rsidRDefault="00130D5A" w:rsidP="00130D5A">
      <w:pPr>
        <w:spacing w:after="100"/>
        <w:rPr>
          <w:rFonts w:ascii="Arial" w:eastAsia="Arial" w:hAnsi="Arial" w:cs="Arial"/>
          <w:sz w:val="20"/>
        </w:rPr>
      </w:pPr>
      <w:r>
        <w:rPr>
          <w:rFonts w:ascii="Arial" w:eastAsia="Arial" w:hAnsi="Arial" w:cs="Arial"/>
          <w:sz w:val="20"/>
        </w:rPr>
        <w:t>Det er innbyggertallet i forhold til tettsteder og hvordan den enkelte virksomhet har dimensjonert brannvesenet i forhold til dimensjoneringsforskriftene, som avgjør satsens størrelse.</w:t>
      </w:r>
    </w:p>
    <w:p w:rsidR="00C27A61" w:rsidRDefault="00C27A61" w:rsidP="00130D5A">
      <w:pPr>
        <w:pStyle w:val="Overskrift1"/>
        <w:spacing w:after="100"/>
        <w:rPr>
          <w:rFonts w:eastAsia="Arial"/>
          <w:sz w:val="20"/>
        </w:rPr>
      </w:pPr>
    </w:p>
    <w:p w:rsidR="00130D5A" w:rsidRPr="00C27A61" w:rsidRDefault="00130D5A" w:rsidP="00130D5A">
      <w:pPr>
        <w:pStyle w:val="Overskrift1"/>
        <w:spacing w:after="100"/>
        <w:rPr>
          <w:rFonts w:eastAsia="Arial"/>
          <w:b w:val="0"/>
          <w:sz w:val="24"/>
          <w:szCs w:val="24"/>
        </w:rPr>
      </w:pPr>
      <w:r w:rsidRPr="00C27A61">
        <w:rPr>
          <w:rFonts w:eastAsia="Arial"/>
          <w:sz w:val="24"/>
          <w:szCs w:val="24"/>
        </w:rPr>
        <w:t>Del V - Diverse godtgjøringer</w:t>
      </w:r>
    </w:p>
    <w:p w:rsidR="00130D5A" w:rsidRDefault="00130D5A" w:rsidP="00130D5A">
      <w:pPr>
        <w:pStyle w:val="Overskrift2"/>
        <w:spacing w:after="100"/>
        <w:rPr>
          <w:rFonts w:eastAsia="Arial"/>
          <w:b w:val="0"/>
          <w:i w:val="0"/>
          <w:sz w:val="20"/>
        </w:rPr>
      </w:pPr>
      <w:r>
        <w:rPr>
          <w:rFonts w:eastAsia="Arial"/>
          <w:i w:val="0"/>
          <w:sz w:val="20"/>
        </w:rPr>
        <w:t>5.1 - Minimumstillegg for brann- og redningsledelse</w:t>
      </w:r>
    </w:p>
    <w:p w:rsidR="00130D5A" w:rsidRDefault="00130D5A" w:rsidP="00130D5A">
      <w:pPr>
        <w:spacing w:after="100"/>
        <w:rPr>
          <w:rFonts w:ascii="Arial" w:eastAsia="Arial" w:hAnsi="Arial" w:cs="Arial"/>
          <w:sz w:val="20"/>
        </w:rPr>
      </w:pPr>
      <w:r>
        <w:rPr>
          <w:rFonts w:ascii="Arial" w:eastAsia="Arial" w:hAnsi="Arial" w:cs="Arial"/>
          <w:sz w:val="20"/>
        </w:rPr>
        <w:t xml:space="preserve">Ledere i brann- og redningstjeneste skal lønnes minst </w:t>
      </w:r>
      <w:r w:rsidRPr="003C18FE">
        <w:rPr>
          <w:rFonts w:ascii="Arial" w:eastAsia="Arial" w:hAnsi="Arial" w:cs="Arial"/>
          <w:sz w:val="20"/>
        </w:rPr>
        <w:t>1</w:t>
      </w:r>
      <w:r w:rsidR="00014522" w:rsidRPr="003C18FE">
        <w:rPr>
          <w:rFonts w:ascii="Arial" w:eastAsia="Arial" w:hAnsi="Arial" w:cs="Arial"/>
          <w:sz w:val="20"/>
        </w:rPr>
        <w:t>1</w:t>
      </w:r>
      <w:r w:rsidRPr="003C18FE">
        <w:rPr>
          <w:rFonts w:ascii="Arial" w:eastAsia="Arial" w:hAnsi="Arial" w:cs="Arial"/>
          <w:sz w:val="20"/>
        </w:rPr>
        <w:t>.000</w:t>
      </w:r>
      <w:r>
        <w:rPr>
          <w:rFonts w:ascii="Arial" w:eastAsia="Arial" w:hAnsi="Arial" w:cs="Arial"/>
          <w:sz w:val="20"/>
        </w:rPr>
        <w:t>,- over dem de er satt til å lede.</w:t>
      </w:r>
    </w:p>
    <w:p w:rsidR="00130D5A" w:rsidRDefault="00130D5A" w:rsidP="00130D5A">
      <w:pPr>
        <w:spacing w:after="100"/>
        <w:rPr>
          <w:rFonts w:ascii="Arial" w:eastAsia="Arial" w:hAnsi="Arial" w:cs="Arial"/>
          <w:sz w:val="20"/>
        </w:rPr>
      </w:pPr>
      <w:r>
        <w:rPr>
          <w:rFonts w:ascii="Arial" w:eastAsia="Arial" w:hAnsi="Arial" w:cs="Arial"/>
          <w:b/>
          <w:sz w:val="20"/>
        </w:rPr>
        <w:t>Merknad:</w:t>
      </w:r>
      <w:r>
        <w:rPr>
          <w:rFonts w:ascii="Arial" w:eastAsia="Arial" w:hAnsi="Arial" w:cs="Arial"/>
          <w:sz w:val="20"/>
        </w:rPr>
        <w:br/>
        <w:t>Dersom underordnede gis lønnstillegg som kompensasjon for tilleggs-/spesial</w:t>
      </w:r>
      <w:r w:rsidR="00B630D5">
        <w:rPr>
          <w:rFonts w:ascii="Arial" w:eastAsia="Arial" w:hAnsi="Arial" w:cs="Arial"/>
          <w:sz w:val="20"/>
        </w:rPr>
        <w:t>-/</w:t>
      </w:r>
      <w:r>
        <w:rPr>
          <w:rFonts w:ascii="Arial" w:eastAsia="Arial" w:hAnsi="Arial" w:cs="Arial"/>
          <w:sz w:val="20"/>
        </w:rPr>
        <w:t>spisskompetanse eller gis særskilte funksjonstillegg, skal dette ikke innebære lønnsopprykk for ledere etter denne bestemmelse. Regelen kommer heller ikke til anvendelse i forhold til avlønning i retrettstilling eller andre særskilte forhold.</w:t>
      </w:r>
    </w:p>
    <w:p w:rsidR="00130D5A" w:rsidRPr="00C27A61" w:rsidRDefault="00C27A61" w:rsidP="00130D5A">
      <w:pPr>
        <w:pStyle w:val="Overskrift2"/>
        <w:spacing w:after="100"/>
        <w:rPr>
          <w:rFonts w:eastAsia="Arial"/>
          <w:i w:val="0"/>
          <w:sz w:val="20"/>
        </w:rPr>
      </w:pPr>
      <w:r>
        <w:rPr>
          <w:rFonts w:eastAsia="Arial"/>
          <w:i w:val="0"/>
          <w:sz w:val="20"/>
        </w:rPr>
        <w:br/>
      </w:r>
      <w:r>
        <w:rPr>
          <w:rFonts w:eastAsia="Arial"/>
          <w:i w:val="0"/>
          <w:sz w:val="20"/>
        </w:rPr>
        <w:br/>
      </w:r>
      <w:r w:rsidR="00130D5A">
        <w:rPr>
          <w:rFonts w:eastAsia="Arial"/>
          <w:i w:val="0"/>
          <w:sz w:val="20"/>
        </w:rPr>
        <w:t>5.</w:t>
      </w:r>
      <w:r w:rsidR="003C18FE">
        <w:rPr>
          <w:rFonts w:eastAsia="Arial"/>
          <w:i w:val="0"/>
          <w:sz w:val="20"/>
        </w:rPr>
        <w:t>2</w:t>
      </w:r>
      <w:r w:rsidR="00130D5A">
        <w:rPr>
          <w:rFonts w:eastAsia="Arial"/>
          <w:i w:val="0"/>
          <w:sz w:val="20"/>
        </w:rPr>
        <w:t xml:space="preserve"> - Pensjonsgivende tillegg</w:t>
      </w:r>
    </w:p>
    <w:p w:rsidR="00130D5A" w:rsidRDefault="00130D5A" w:rsidP="00130D5A">
      <w:pPr>
        <w:spacing w:after="100"/>
        <w:rPr>
          <w:rFonts w:ascii="Arial" w:eastAsia="Arial" w:hAnsi="Arial" w:cs="Arial"/>
          <w:sz w:val="20"/>
        </w:rPr>
      </w:pPr>
      <w:r>
        <w:rPr>
          <w:rFonts w:ascii="Arial" w:eastAsia="Arial" w:hAnsi="Arial" w:cs="Arial"/>
          <w:sz w:val="20"/>
        </w:rPr>
        <w:t xml:space="preserve">Faste og variable godtgjørelser etter denne særavtale er pensjonsgivende for arbeidstakere som går inn under pensjonsordningen.  Godtgjørelsene gis som årsbeløp og utbetales på samme måte som ordinær lønn, jf. HTA </w:t>
      </w:r>
      <w:proofErr w:type="spellStart"/>
      <w:r>
        <w:rPr>
          <w:rFonts w:ascii="Arial" w:eastAsia="Arial" w:hAnsi="Arial" w:cs="Arial"/>
          <w:sz w:val="20"/>
        </w:rPr>
        <w:t>kap</w:t>
      </w:r>
      <w:proofErr w:type="spellEnd"/>
      <w:r>
        <w:rPr>
          <w:rFonts w:ascii="Arial" w:eastAsia="Arial" w:hAnsi="Arial" w:cs="Arial"/>
          <w:sz w:val="20"/>
        </w:rPr>
        <w:t>. 3 pkt. 3.7.  Overtidsbetaling</w:t>
      </w:r>
      <w:r w:rsidR="003C18FE">
        <w:rPr>
          <w:rFonts w:ascii="Arial" w:eastAsia="Arial" w:hAnsi="Arial" w:cs="Arial"/>
          <w:color w:val="FF0000"/>
          <w:sz w:val="20"/>
        </w:rPr>
        <w:t xml:space="preserve"> </w:t>
      </w:r>
      <w:r>
        <w:rPr>
          <w:rFonts w:ascii="Arial" w:eastAsia="Arial" w:hAnsi="Arial" w:cs="Arial"/>
          <w:sz w:val="20"/>
        </w:rPr>
        <w:t>og ekstra tillegg som skyldes helge- og høytidsdager er ikke pensjonsgivende.</w:t>
      </w:r>
    </w:p>
    <w:p w:rsidR="00130D5A" w:rsidRDefault="003C18FE" w:rsidP="00130D5A">
      <w:pPr>
        <w:pStyle w:val="Overskrift2"/>
        <w:spacing w:after="100"/>
        <w:rPr>
          <w:rFonts w:eastAsia="Arial"/>
          <w:b w:val="0"/>
          <w:i w:val="0"/>
          <w:sz w:val="20"/>
        </w:rPr>
      </w:pPr>
      <w:r>
        <w:rPr>
          <w:rFonts w:eastAsia="Arial"/>
          <w:i w:val="0"/>
          <w:sz w:val="20"/>
        </w:rPr>
        <w:t>5.3</w:t>
      </w:r>
      <w:r w:rsidR="00130D5A">
        <w:rPr>
          <w:rFonts w:eastAsia="Arial"/>
          <w:i w:val="0"/>
          <w:sz w:val="20"/>
        </w:rPr>
        <w:t xml:space="preserve"> - Beregning av timelønn og overtidstillegg</w:t>
      </w:r>
    </w:p>
    <w:p w:rsidR="00130D5A" w:rsidRDefault="00130D5A" w:rsidP="00130D5A">
      <w:pPr>
        <w:spacing w:after="100"/>
        <w:rPr>
          <w:rFonts w:ascii="Arial" w:eastAsia="Arial" w:hAnsi="Arial" w:cs="Arial"/>
          <w:sz w:val="20"/>
        </w:rPr>
      </w:pPr>
      <w:r>
        <w:rPr>
          <w:rFonts w:ascii="Arial" w:eastAsia="Arial" w:hAnsi="Arial" w:cs="Arial"/>
          <w:sz w:val="20"/>
        </w:rPr>
        <w:t>Årstimetallet ved timelønnsberegning fremkommer ved å multiplisere uketimetallet med 52 uker.  Årstimetallet for deltidsmannskap settes til 2080.</w:t>
      </w:r>
    </w:p>
    <w:p w:rsidR="00130D5A" w:rsidRDefault="00130D5A" w:rsidP="00130D5A">
      <w:pPr>
        <w:spacing w:after="100"/>
        <w:rPr>
          <w:rFonts w:ascii="Arial" w:eastAsia="Arial" w:hAnsi="Arial" w:cs="Arial"/>
          <w:sz w:val="20"/>
        </w:rPr>
      </w:pPr>
      <w:r>
        <w:rPr>
          <w:rFonts w:ascii="Arial" w:eastAsia="Arial" w:hAnsi="Arial" w:cs="Arial"/>
          <w:sz w:val="20"/>
        </w:rPr>
        <w:t>Overtidstillegg utregnes etter 1850 timer pr år jfr. HTA kap.1 pkt. 6.4.</w:t>
      </w:r>
    </w:p>
    <w:p w:rsidR="00130D5A" w:rsidRDefault="00130D5A" w:rsidP="00130D5A">
      <w:pPr>
        <w:spacing w:after="100"/>
        <w:rPr>
          <w:rFonts w:ascii="Arial" w:eastAsia="Arial" w:hAnsi="Arial" w:cs="Arial"/>
          <w:sz w:val="20"/>
        </w:rPr>
      </w:pPr>
      <w:r>
        <w:rPr>
          <w:rFonts w:ascii="Arial" w:eastAsia="Arial" w:hAnsi="Arial" w:cs="Arial"/>
          <w:b/>
          <w:sz w:val="20"/>
        </w:rPr>
        <w:t>Kommentarer:</w:t>
      </w:r>
      <w:r>
        <w:rPr>
          <w:rFonts w:ascii="Arial" w:eastAsia="Arial" w:hAnsi="Arial" w:cs="Arial"/>
          <w:sz w:val="20"/>
        </w:rPr>
        <w:br/>
        <w:t>Uketimetallet for:</w:t>
      </w:r>
      <w:r>
        <w:rPr>
          <w:rFonts w:ascii="Arial" w:eastAsia="Arial" w:hAnsi="Arial" w:cs="Arial"/>
          <w:sz w:val="20"/>
        </w:rPr>
        <w:br/>
      </w:r>
      <w:r w:rsidRPr="00CE33C6">
        <w:rPr>
          <w:rFonts w:ascii="Arial" w:eastAsia="Arial" w:hAnsi="Arial" w:cs="Arial"/>
          <w:sz w:val="20"/>
        </w:rPr>
        <w:t>33,6 timer gir et årstimetall på 1747,2</w:t>
      </w:r>
      <w:r w:rsidRPr="00CE33C6">
        <w:rPr>
          <w:rFonts w:ascii="Arial" w:eastAsia="Arial" w:hAnsi="Arial" w:cs="Arial"/>
          <w:sz w:val="20"/>
        </w:rPr>
        <w:br/>
        <w:t>35,5 time gir et årstimetall på 1846</w:t>
      </w:r>
      <w:r w:rsidRPr="00244A0A">
        <w:rPr>
          <w:rFonts w:ascii="Arial" w:eastAsia="Arial" w:hAnsi="Arial" w:cs="Arial"/>
          <w:color w:val="FF0000"/>
          <w:sz w:val="20"/>
        </w:rPr>
        <w:br/>
      </w:r>
      <w:r>
        <w:rPr>
          <w:rFonts w:ascii="Arial" w:eastAsia="Arial" w:hAnsi="Arial" w:cs="Arial"/>
          <w:sz w:val="20"/>
        </w:rPr>
        <w:t>37,5</w:t>
      </w:r>
      <w:r w:rsidR="003C18FE">
        <w:rPr>
          <w:rFonts w:ascii="Arial" w:eastAsia="Arial" w:hAnsi="Arial" w:cs="Arial"/>
          <w:sz w:val="20"/>
        </w:rPr>
        <w:t xml:space="preserve"> tim gir et årstimetall på 1950</w:t>
      </w:r>
      <w:r>
        <w:rPr>
          <w:rFonts w:ascii="Arial" w:eastAsia="Arial" w:hAnsi="Arial" w:cs="Arial"/>
          <w:sz w:val="20"/>
        </w:rPr>
        <w:br/>
        <w:t>40 timer gir et årstimetall på 2080</w:t>
      </w:r>
      <w:r>
        <w:rPr>
          <w:rFonts w:ascii="Arial" w:eastAsia="Arial" w:hAnsi="Arial" w:cs="Arial"/>
          <w:sz w:val="20"/>
        </w:rPr>
        <w:br/>
        <w:t>42 timer gir et årstimetall på 2184</w:t>
      </w:r>
    </w:p>
    <w:p w:rsidR="00130D5A" w:rsidRDefault="00130D5A" w:rsidP="00130D5A">
      <w:pPr>
        <w:spacing w:after="100"/>
        <w:rPr>
          <w:rFonts w:ascii="Arial" w:eastAsia="Arial" w:hAnsi="Arial" w:cs="Arial"/>
          <w:sz w:val="20"/>
        </w:rPr>
      </w:pPr>
      <w:r>
        <w:rPr>
          <w:rFonts w:ascii="Arial" w:eastAsia="Arial" w:hAnsi="Arial" w:cs="Arial"/>
          <w:sz w:val="20"/>
        </w:rPr>
        <w:t>I SFS 2404 er all hjemmevakt lagt utenfor arbeidstidens uketimetall.</w:t>
      </w:r>
    </w:p>
    <w:p w:rsidR="00130D5A" w:rsidRDefault="003C18FE" w:rsidP="00130D5A">
      <w:pPr>
        <w:pStyle w:val="Overskrift2"/>
        <w:spacing w:after="100"/>
        <w:rPr>
          <w:rFonts w:eastAsia="Arial"/>
          <w:b w:val="0"/>
          <w:i w:val="0"/>
          <w:sz w:val="20"/>
        </w:rPr>
      </w:pPr>
      <w:r>
        <w:rPr>
          <w:rFonts w:eastAsia="Arial"/>
          <w:i w:val="0"/>
          <w:sz w:val="20"/>
        </w:rPr>
        <w:t>5.4</w:t>
      </w:r>
      <w:r w:rsidR="00130D5A">
        <w:rPr>
          <w:rFonts w:eastAsia="Arial"/>
          <w:i w:val="0"/>
          <w:sz w:val="20"/>
        </w:rPr>
        <w:t xml:space="preserve"> - Veksling mellom arbeidstidsordninger</w:t>
      </w:r>
    </w:p>
    <w:p w:rsidR="00130D5A" w:rsidRDefault="00130D5A" w:rsidP="00130D5A">
      <w:pPr>
        <w:spacing w:after="100"/>
        <w:rPr>
          <w:rFonts w:ascii="Arial" w:eastAsia="Arial" w:hAnsi="Arial" w:cs="Arial"/>
          <w:sz w:val="20"/>
        </w:rPr>
      </w:pPr>
      <w:r>
        <w:rPr>
          <w:rFonts w:ascii="Arial" w:eastAsia="Arial" w:hAnsi="Arial" w:cs="Arial"/>
          <w:sz w:val="20"/>
        </w:rPr>
        <w:t>Veksling mellom arbeidstidsordninger som skyldes arbeidsgivers behov, betales som forskjøvet arbeidstid etter HTA § 6, pkt. 6.8.</w:t>
      </w:r>
    </w:p>
    <w:p w:rsidR="00130D5A" w:rsidRPr="00CE33C6" w:rsidRDefault="003C18FE" w:rsidP="00130D5A">
      <w:pPr>
        <w:pStyle w:val="Overskrift2"/>
        <w:spacing w:after="100"/>
        <w:rPr>
          <w:rFonts w:eastAsia="Arial"/>
          <w:b w:val="0"/>
          <w:i w:val="0"/>
          <w:sz w:val="20"/>
        </w:rPr>
      </w:pPr>
      <w:r>
        <w:rPr>
          <w:rFonts w:eastAsia="Arial"/>
          <w:i w:val="0"/>
          <w:sz w:val="20"/>
        </w:rPr>
        <w:t>5.5</w:t>
      </w:r>
      <w:r w:rsidR="00130D5A" w:rsidRPr="00CE33C6">
        <w:rPr>
          <w:rFonts w:eastAsia="Arial"/>
          <w:i w:val="0"/>
          <w:sz w:val="20"/>
        </w:rPr>
        <w:t xml:space="preserve"> - Varslingssystemer</w:t>
      </w:r>
    </w:p>
    <w:p w:rsidR="00130D5A" w:rsidRPr="00CE33C6" w:rsidRDefault="00130D5A" w:rsidP="00130D5A">
      <w:pPr>
        <w:spacing w:after="100"/>
        <w:rPr>
          <w:rFonts w:ascii="Arial" w:eastAsia="Arial" w:hAnsi="Arial" w:cs="Arial"/>
          <w:sz w:val="20"/>
        </w:rPr>
      </w:pPr>
      <w:r w:rsidRPr="00CE33C6">
        <w:rPr>
          <w:rFonts w:ascii="Arial" w:eastAsia="Arial" w:hAnsi="Arial" w:cs="Arial"/>
          <w:sz w:val="20"/>
        </w:rPr>
        <w:t>Partene kan inngå lokale særavtaler om bruk av varslingssystemer på fritiden.</w:t>
      </w:r>
    </w:p>
    <w:p w:rsidR="009B3AE4" w:rsidRDefault="009B3AE4" w:rsidP="00130D5A">
      <w:pPr>
        <w:spacing w:after="100"/>
        <w:rPr>
          <w:rFonts w:ascii="Arial" w:eastAsia="Arial" w:hAnsi="Arial" w:cs="Arial"/>
          <w:strike/>
          <w:sz w:val="20"/>
        </w:rPr>
      </w:pPr>
    </w:p>
    <w:p w:rsidR="00014522" w:rsidRPr="003C18FE" w:rsidRDefault="00014522" w:rsidP="00130D5A">
      <w:pPr>
        <w:spacing w:after="100"/>
        <w:rPr>
          <w:rFonts w:ascii="Arial" w:eastAsia="Arial" w:hAnsi="Arial" w:cs="Arial"/>
          <w:b/>
          <w:sz w:val="20"/>
        </w:rPr>
      </w:pPr>
      <w:r w:rsidRPr="003C18FE">
        <w:rPr>
          <w:rFonts w:ascii="Arial" w:eastAsia="Arial" w:hAnsi="Arial" w:cs="Arial"/>
          <w:b/>
          <w:sz w:val="20"/>
        </w:rPr>
        <w:t>Merknad:</w:t>
      </w:r>
    </w:p>
    <w:p w:rsidR="00014522" w:rsidRPr="00DD1F36" w:rsidRDefault="00014522" w:rsidP="00130D5A">
      <w:pPr>
        <w:spacing w:after="100"/>
        <w:rPr>
          <w:rFonts w:ascii="Arial" w:eastAsia="Arial" w:hAnsi="Arial" w:cs="Arial"/>
          <w:color w:val="FF0000"/>
          <w:sz w:val="20"/>
        </w:rPr>
      </w:pPr>
      <w:r w:rsidRPr="003C18FE">
        <w:rPr>
          <w:rFonts w:ascii="Arial" w:eastAsia="Arial" w:hAnsi="Arial" w:cs="Arial"/>
          <w:sz w:val="20"/>
        </w:rPr>
        <w:t xml:space="preserve">Vedrørende </w:t>
      </w:r>
      <w:r w:rsidR="00DD1F36" w:rsidRPr="003C18FE">
        <w:rPr>
          <w:rFonts w:ascii="Arial" w:eastAsia="Arial" w:hAnsi="Arial" w:cs="Arial"/>
          <w:sz w:val="20"/>
        </w:rPr>
        <w:t>beregning</w:t>
      </w:r>
      <w:r w:rsidRPr="003C18FE">
        <w:rPr>
          <w:rFonts w:ascii="Arial" w:eastAsia="Arial" w:hAnsi="Arial" w:cs="Arial"/>
          <w:sz w:val="20"/>
        </w:rPr>
        <w:t xml:space="preserve"> av tidligere risikotillegg</w:t>
      </w:r>
      <w:r w:rsidR="00DD1F36" w:rsidRPr="003C18FE">
        <w:rPr>
          <w:rFonts w:ascii="Arial" w:eastAsia="Arial" w:hAnsi="Arial" w:cs="Arial"/>
          <w:sz w:val="20"/>
        </w:rPr>
        <w:t>,</w:t>
      </w:r>
      <w:r w:rsidRPr="003C18FE">
        <w:rPr>
          <w:rFonts w:ascii="Arial" w:eastAsia="Arial" w:hAnsi="Arial" w:cs="Arial"/>
          <w:sz w:val="20"/>
        </w:rPr>
        <w:t xml:space="preserve"> se B-rundskriv 9/2016</w:t>
      </w:r>
    </w:p>
    <w:p w:rsidR="00014522" w:rsidRPr="00403F2B" w:rsidRDefault="00014522" w:rsidP="00130D5A">
      <w:pPr>
        <w:spacing w:after="100"/>
        <w:rPr>
          <w:rFonts w:ascii="Arial" w:eastAsia="Arial" w:hAnsi="Arial" w:cs="Arial"/>
          <w:strike/>
          <w:sz w:val="20"/>
        </w:rPr>
      </w:pPr>
    </w:p>
    <w:p w:rsidR="009B3AE4" w:rsidRPr="00C27A61" w:rsidRDefault="005B7075">
      <w:pPr>
        <w:rPr>
          <w:b/>
          <w:sz w:val="28"/>
          <w:szCs w:val="28"/>
        </w:rPr>
      </w:pPr>
      <w:r w:rsidRPr="00C27A61">
        <w:rPr>
          <w:b/>
          <w:sz w:val="28"/>
          <w:szCs w:val="28"/>
        </w:rPr>
        <w:t>Til protokoll:</w:t>
      </w:r>
    </w:p>
    <w:p w:rsidR="00CE33C6" w:rsidRPr="003C18FE" w:rsidRDefault="00CE33C6" w:rsidP="00CE33C6">
      <w:pPr>
        <w:pStyle w:val="Overskrift2"/>
        <w:spacing w:after="100"/>
        <w:rPr>
          <w:rFonts w:eastAsia="Arial"/>
          <w:b w:val="0"/>
          <w:i w:val="0"/>
          <w:sz w:val="20"/>
          <w:szCs w:val="20"/>
        </w:rPr>
      </w:pPr>
      <w:r w:rsidRPr="003C18FE">
        <w:rPr>
          <w:rFonts w:eastAsia="Arial"/>
          <w:i w:val="0"/>
          <w:sz w:val="20"/>
          <w:szCs w:val="20"/>
        </w:rPr>
        <w:t>4.3 - Utrykning for overordnet hjemmevakt (beredskapsvakt utenfor arbeidsstedet) utgår</w:t>
      </w:r>
    </w:p>
    <w:p w:rsidR="00B84B9E" w:rsidRPr="003C18FE" w:rsidRDefault="00014522" w:rsidP="005B7075">
      <w:pPr>
        <w:rPr>
          <w:rFonts w:ascii="Arial" w:hAnsi="Arial" w:cs="Arial"/>
          <w:bCs/>
          <w:sz w:val="20"/>
          <w:szCs w:val="20"/>
        </w:rPr>
      </w:pPr>
      <w:r w:rsidRPr="003C18FE">
        <w:rPr>
          <w:rFonts w:ascii="Arial" w:hAnsi="Arial" w:cs="Arial"/>
          <w:bCs/>
          <w:sz w:val="20"/>
          <w:szCs w:val="20"/>
        </w:rPr>
        <w:t>Godtgjøring som for punkt 4.2</w:t>
      </w:r>
    </w:p>
    <w:p w:rsidR="00014522" w:rsidRPr="003C18FE" w:rsidRDefault="00014522" w:rsidP="005B7075">
      <w:pPr>
        <w:rPr>
          <w:rFonts w:ascii="Arial" w:hAnsi="Arial" w:cs="Arial"/>
          <w:b/>
          <w:bCs/>
          <w:sz w:val="20"/>
          <w:szCs w:val="20"/>
        </w:rPr>
      </w:pPr>
    </w:p>
    <w:p w:rsidR="005B7075" w:rsidRPr="003C18FE" w:rsidRDefault="005B7075" w:rsidP="005B7075">
      <w:pPr>
        <w:rPr>
          <w:rFonts w:ascii="Arial" w:hAnsi="Arial" w:cs="Arial"/>
          <w:b/>
          <w:bCs/>
          <w:sz w:val="20"/>
          <w:szCs w:val="20"/>
        </w:rPr>
      </w:pPr>
      <w:r w:rsidRPr="003C18FE">
        <w:rPr>
          <w:rFonts w:ascii="Arial" w:hAnsi="Arial" w:cs="Arial"/>
          <w:b/>
          <w:bCs/>
          <w:sz w:val="20"/>
          <w:szCs w:val="20"/>
        </w:rPr>
        <w:t>5.2 Risikotillegg utgår.</w:t>
      </w:r>
    </w:p>
    <w:p w:rsidR="00DD1F36" w:rsidRPr="003C18FE" w:rsidRDefault="00DD1F36" w:rsidP="005B7075">
      <w:pPr>
        <w:rPr>
          <w:rFonts w:ascii="Arial" w:hAnsi="Arial" w:cs="Arial"/>
          <w:b/>
          <w:bCs/>
          <w:sz w:val="20"/>
          <w:szCs w:val="20"/>
        </w:rPr>
      </w:pPr>
    </w:p>
    <w:p w:rsidR="005B7075" w:rsidRPr="003C18FE" w:rsidRDefault="00DD1F36" w:rsidP="005B7075">
      <w:r w:rsidRPr="003C18FE">
        <w:t>Og omgjøres på følgende måte:</w:t>
      </w:r>
    </w:p>
    <w:p w:rsidR="005B7075" w:rsidRPr="003C18FE" w:rsidRDefault="00CE33C6" w:rsidP="005B7075">
      <w:r w:rsidRPr="003C18FE">
        <w:t>Risikotillegget på kr. 24</w:t>
      </w:r>
      <w:r w:rsidR="005B7075" w:rsidRPr="003C18FE">
        <w:t xml:space="preserve">,- per time for utrykning i brann- og redningstjeneste skal heretter inngå som en del av </w:t>
      </w:r>
      <w:r w:rsidR="00B0529A" w:rsidRPr="003C18FE">
        <w:t>års</w:t>
      </w:r>
      <w:r w:rsidR="005B7075" w:rsidRPr="003C18FE">
        <w:t>lønna til den enkelte.</w:t>
      </w:r>
    </w:p>
    <w:p w:rsidR="005B7075" w:rsidRPr="003C18FE" w:rsidRDefault="005B7075" w:rsidP="005B7075"/>
    <w:p w:rsidR="005B7075" w:rsidRPr="003C18FE" w:rsidRDefault="005B7075" w:rsidP="005B7075">
      <w:r w:rsidRPr="003C18FE">
        <w:t xml:space="preserve">Det enkelte brannvesen </w:t>
      </w:r>
      <w:r w:rsidR="00CE33C6" w:rsidRPr="003C18FE">
        <w:t>skal på bakgrunn av erfaringstall</w:t>
      </w:r>
      <w:r w:rsidRPr="003C18FE">
        <w:t xml:space="preserve"> siste tre år </w:t>
      </w:r>
      <w:r w:rsidR="00244A0A" w:rsidRPr="003C18FE">
        <w:t>–</w:t>
      </w:r>
      <w:r w:rsidRPr="003C18FE">
        <w:t xml:space="preserve"> </w:t>
      </w:r>
      <w:r w:rsidR="00244A0A" w:rsidRPr="003C18FE">
        <w:t>mht.</w:t>
      </w:r>
      <w:r w:rsidRPr="003C18FE">
        <w:t xml:space="preserve"> antall timer utrykning, beregne hvor mang</w:t>
      </w:r>
      <w:r w:rsidR="00B0529A" w:rsidRPr="003C18FE">
        <w:t>e timer den enkelte brannmann har vært</w:t>
      </w:r>
      <w:r w:rsidRPr="003C18FE">
        <w:t xml:space="preserve"> på utrykning i gjennomsnitt (her kan man bruke gjennomsnitt for hele beredskapsstyrken). Antall t</w:t>
      </w:r>
      <w:r w:rsidR="00B0529A" w:rsidRPr="003C18FE">
        <w:t xml:space="preserve">imer multipliseres </w:t>
      </w:r>
      <w:r w:rsidR="00CE33C6" w:rsidRPr="003C18FE">
        <w:t>med kr. 24</w:t>
      </w:r>
      <w:r w:rsidRPr="003C18FE">
        <w:t xml:space="preserve"> og legges til som en del av årslønna.</w:t>
      </w:r>
    </w:p>
    <w:p w:rsidR="005B7075" w:rsidRPr="003C18FE" w:rsidRDefault="005B7075"/>
    <w:p w:rsidR="00CE33C6" w:rsidRPr="003C18FE" w:rsidRDefault="00CE33C6" w:rsidP="00CE33C6">
      <w:r w:rsidRPr="003C18FE">
        <w:t xml:space="preserve">Når en av de lokale parter krever det skal det foretas en gjennomgang av erfaringstallene siste tre år. </w:t>
      </w:r>
      <w:r w:rsidR="00B0529A" w:rsidRPr="003C18FE">
        <w:t xml:space="preserve"> Dersom erfaringstallene er vesentlig endret fra tidligere beregning, foretas ny beregning.</w:t>
      </w:r>
    </w:p>
    <w:p w:rsidR="005B7075" w:rsidRPr="00B84B9E" w:rsidRDefault="005B7075">
      <w:pPr>
        <w:rPr>
          <w:b/>
        </w:rPr>
      </w:pPr>
    </w:p>
    <w:p w:rsidR="005B7075" w:rsidRPr="00B84B9E" w:rsidRDefault="005B7075"/>
    <w:p w:rsidR="005B7075" w:rsidRPr="00B84B9E" w:rsidRDefault="005B7075">
      <w:r w:rsidRPr="00B84B9E">
        <w:t xml:space="preserve">*Det vil bli utarbeidet et </w:t>
      </w:r>
      <w:r w:rsidR="00DD1F36">
        <w:t xml:space="preserve">omforent </w:t>
      </w:r>
      <w:r w:rsidRPr="00B84B9E">
        <w:t>B-rundskriv som ytterligere beskriver og forklarer endringene i avtalen.</w:t>
      </w:r>
    </w:p>
    <w:p w:rsidR="008C721B" w:rsidRDefault="008C721B">
      <w:pPr>
        <w:rPr>
          <w:color w:val="FF0000"/>
        </w:rPr>
      </w:pPr>
    </w:p>
    <w:p w:rsidR="008C721B" w:rsidRDefault="008C721B">
      <w:pPr>
        <w:rPr>
          <w:color w:val="FF0000"/>
        </w:rPr>
      </w:pPr>
    </w:p>
    <w:sectPr w:rsidR="008C721B">
      <w:footerReference w:type="default" r:id="rId6"/>
      <w:pgSz w:w="12240" w:h="15840"/>
      <w:pgMar w:top="1440" w:right="1800" w:bottom="1440" w:left="18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20B" w:rsidRDefault="002B620B" w:rsidP="00130D5A">
      <w:r>
        <w:separator/>
      </w:r>
    </w:p>
  </w:endnote>
  <w:endnote w:type="continuationSeparator" w:id="0">
    <w:p w:rsidR="002B620B" w:rsidRDefault="002B620B" w:rsidP="0013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756554"/>
      <w:docPartObj>
        <w:docPartGallery w:val="Page Numbers (Bottom of Page)"/>
        <w:docPartUnique/>
      </w:docPartObj>
    </w:sdtPr>
    <w:sdtEndPr/>
    <w:sdtContent>
      <w:p w:rsidR="00C27A61" w:rsidRDefault="00C27A61">
        <w:pPr>
          <w:pStyle w:val="Bunntekst"/>
          <w:jc w:val="right"/>
        </w:pPr>
        <w:r>
          <w:fldChar w:fldCharType="begin"/>
        </w:r>
        <w:r>
          <w:instrText>PAGE   \* MERGEFORMAT</w:instrText>
        </w:r>
        <w:r>
          <w:fldChar w:fldCharType="separate"/>
        </w:r>
        <w:r w:rsidR="00826990">
          <w:rPr>
            <w:noProof/>
          </w:rPr>
          <w:t>1</w:t>
        </w:r>
        <w:r>
          <w:fldChar w:fldCharType="end"/>
        </w:r>
      </w:p>
    </w:sdtContent>
  </w:sdt>
  <w:p w:rsidR="00582F05" w:rsidRDefault="002B6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20B" w:rsidRDefault="002B620B" w:rsidP="00130D5A">
      <w:r>
        <w:separator/>
      </w:r>
    </w:p>
  </w:footnote>
  <w:footnote w:type="continuationSeparator" w:id="0">
    <w:p w:rsidR="002B620B" w:rsidRDefault="002B620B" w:rsidP="00130D5A">
      <w:r>
        <w:continuationSeparator/>
      </w:r>
    </w:p>
  </w:footnote>
  <w:footnote w:id="1">
    <w:p w:rsidR="00130D5A" w:rsidRDefault="00130D5A" w:rsidP="00130D5A">
      <w:pPr>
        <w:pStyle w:val="Fotnotetekst"/>
      </w:pPr>
      <w:r>
        <w:rPr>
          <w:rStyle w:val="Fotnotereferanse"/>
        </w:rPr>
        <w:footnoteRef/>
      </w:r>
      <w:r>
        <w:t xml:space="preserve"> SFS 2404 gjelder uavhengig av om tjenesten er organisert som kasernert vakt eller med deltidspersonell tilknyttet hjemmevakt, lommevarsler på fritid (deltidskorps er tidligere frivillig korps) eller blandinger av disse.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5A"/>
    <w:rsid w:val="00014522"/>
    <w:rsid w:val="00050A40"/>
    <w:rsid w:val="00077AC0"/>
    <w:rsid w:val="000A473B"/>
    <w:rsid w:val="00115D14"/>
    <w:rsid w:val="00130D5A"/>
    <w:rsid w:val="0016316E"/>
    <w:rsid w:val="00194D85"/>
    <w:rsid w:val="001A6F62"/>
    <w:rsid w:val="001C0B08"/>
    <w:rsid w:val="001E6A99"/>
    <w:rsid w:val="001E7462"/>
    <w:rsid w:val="0022066F"/>
    <w:rsid w:val="00244A0A"/>
    <w:rsid w:val="00257A13"/>
    <w:rsid w:val="002B620B"/>
    <w:rsid w:val="002D471C"/>
    <w:rsid w:val="00354E54"/>
    <w:rsid w:val="003C18FE"/>
    <w:rsid w:val="00403F2B"/>
    <w:rsid w:val="00421770"/>
    <w:rsid w:val="004740C9"/>
    <w:rsid w:val="004E233B"/>
    <w:rsid w:val="0054037E"/>
    <w:rsid w:val="00584CF5"/>
    <w:rsid w:val="005B7075"/>
    <w:rsid w:val="005F476C"/>
    <w:rsid w:val="007B6E85"/>
    <w:rsid w:val="00826990"/>
    <w:rsid w:val="00855887"/>
    <w:rsid w:val="008C721B"/>
    <w:rsid w:val="008D74C5"/>
    <w:rsid w:val="008E1F35"/>
    <w:rsid w:val="00962865"/>
    <w:rsid w:val="009B3AE4"/>
    <w:rsid w:val="009E34AB"/>
    <w:rsid w:val="00A87B63"/>
    <w:rsid w:val="00B03849"/>
    <w:rsid w:val="00B0529A"/>
    <w:rsid w:val="00B24467"/>
    <w:rsid w:val="00B630D5"/>
    <w:rsid w:val="00B84B9E"/>
    <w:rsid w:val="00BB3A2C"/>
    <w:rsid w:val="00C1312F"/>
    <w:rsid w:val="00C27A61"/>
    <w:rsid w:val="00C434FA"/>
    <w:rsid w:val="00C85EB6"/>
    <w:rsid w:val="00CE33C6"/>
    <w:rsid w:val="00D175F6"/>
    <w:rsid w:val="00DD1F36"/>
    <w:rsid w:val="00DD7383"/>
    <w:rsid w:val="00EE18FD"/>
    <w:rsid w:val="00FB0526"/>
    <w:rsid w:val="00FB6A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0BEE74-FB74-44E8-9953-1CBEDCB7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D5A"/>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130D5A"/>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130D5A"/>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130D5A"/>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30D5A"/>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130D5A"/>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130D5A"/>
    <w:rPr>
      <w:rFonts w:ascii="Arial" w:eastAsia="Times New Roman" w:hAnsi="Arial" w:cs="Arial"/>
      <w:b/>
      <w:bCs/>
      <w:sz w:val="26"/>
      <w:szCs w:val="26"/>
      <w:lang w:eastAsia="nb-NO"/>
    </w:rPr>
  </w:style>
  <w:style w:type="paragraph" w:styleId="Tittel">
    <w:name w:val="Title"/>
    <w:basedOn w:val="Normal"/>
    <w:link w:val="TittelTegn"/>
    <w:qFormat/>
    <w:rsid w:val="00130D5A"/>
    <w:pPr>
      <w:spacing w:before="240" w:after="60"/>
      <w:jc w:val="center"/>
      <w:outlineLvl w:val="0"/>
    </w:pPr>
    <w:rPr>
      <w:rFonts w:ascii="Arial" w:hAnsi="Arial" w:cs="Arial"/>
      <w:b/>
      <w:bCs/>
      <w:kern w:val="28"/>
      <w:sz w:val="32"/>
      <w:szCs w:val="32"/>
    </w:rPr>
  </w:style>
  <w:style w:type="character" w:customStyle="1" w:styleId="TittelTegn">
    <w:name w:val="Tittel Tegn"/>
    <w:basedOn w:val="Standardskriftforavsnitt"/>
    <w:link w:val="Tittel"/>
    <w:rsid w:val="00130D5A"/>
    <w:rPr>
      <w:rFonts w:ascii="Arial" w:eastAsia="Times New Roman" w:hAnsi="Arial" w:cs="Arial"/>
      <w:b/>
      <w:bCs/>
      <w:kern w:val="28"/>
      <w:sz w:val="32"/>
      <w:szCs w:val="32"/>
      <w:lang w:eastAsia="nb-NO"/>
    </w:rPr>
  </w:style>
  <w:style w:type="character" w:styleId="Fotnotereferanse">
    <w:name w:val="footnote reference"/>
    <w:basedOn w:val="Standardskriftforavsnitt"/>
    <w:rsid w:val="00130D5A"/>
    <w:rPr>
      <w:vertAlign w:val="superscript"/>
    </w:rPr>
  </w:style>
  <w:style w:type="paragraph" w:styleId="Fotnotetekst">
    <w:name w:val="footnote text"/>
    <w:basedOn w:val="Normal"/>
    <w:link w:val="FotnotetekstTegn"/>
    <w:rsid w:val="00130D5A"/>
    <w:rPr>
      <w:sz w:val="20"/>
      <w:szCs w:val="20"/>
    </w:rPr>
  </w:style>
  <w:style w:type="character" w:customStyle="1" w:styleId="FotnotetekstTegn">
    <w:name w:val="Fotnotetekst Tegn"/>
    <w:basedOn w:val="Standardskriftforavsnitt"/>
    <w:link w:val="Fotnotetekst"/>
    <w:rsid w:val="00130D5A"/>
    <w:rPr>
      <w:rFonts w:ascii="Times New Roman" w:eastAsia="Times New Roman" w:hAnsi="Times New Roman" w:cs="Times New Roman"/>
      <w:sz w:val="20"/>
      <w:szCs w:val="20"/>
      <w:lang w:eastAsia="nb-NO"/>
    </w:rPr>
  </w:style>
  <w:style w:type="paragraph" w:styleId="Bobletekst">
    <w:name w:val="Balloon Text"/>
    <w:basedOn w:val="Normal"/>
    <w:link w:val="BobletekstTegn"/>
    <w:uiPriority w:val="99"/>
    <w:semiHidden/>
    <w:unhideWhenUsed/>
    <w:rsid w:val="00421770"/>
    <w:rPr>
      <w:rFonts w:ascii="Tahoma" w:hAnsi="Tahoma" w:cs="Tahoma"/>
      <w:sz w:val="16"/>
      <w:szCs w:val="16"/>
    </w:rPr>
  </w:style>
  <w:style w:type="character" w:customStyle="1" w:styleId="BobletekstTegn">
    <w:name w:val="Bobletekst Tegn"/>
    <w:basedOn w:val="Standardskriftforavsnitt"/>
    <w:link w:val="Bobletekst"/>
    <w:uiPriority w:val="99"/>
    <w:semiHidden/>
    <w:rsid w:val="00421770"/>
    <w:rPr>
      <w:rFonts w:ascii="Tahoma" w:eastAsia="Times New Roman" w:hAnsi="Tahoma" w:cs="Tahoma"/>
      <w:sz w:val="16"/>
      <w:szCs w:val="16"/>
      <w:lang w:eastAsia="nb-NO"/>
    </w:rPr>
  </w:style>
  <w:style w:type="paragraph" w:styleId="Topptekst">
    <w:name w:val="header"/>
    <w:basedOn w:val="Normal"/>
    <w:link w:val="TopptekstTegn"/>
    <w:uiPriority w:val="99"/>
    <w:unhideWhenUsed/>
    <w:rsid w:val="00DD7383"/>
    <w:pPr>
      <w:tabs>
        <w:tab w:val="center" w:pos="4536"/>
        <w:tab w:val="right" w:pos="9072"/>
      </w:tabs>
    </w:pPr>
  </w:style>
  <w:style w:type="character" w:customStyle="1" w:styleId="TopptekstTegn">
    <w:name w:val="Topptekst Tegn"/>
    <w:basedOn w:val="Standardskriftforavsnitt"/>
    <w:link w:val="Topptekst"/>
    <w:uiPriority w:val="99"/>
    <w:rsid w:val="00DD7383"/>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DD7383"/>
    <w:pPr>
      <w:tabs>
        <w:tab w:val="center" w:pos="4536"/>
        <w:tab w:val="right" w:pos="9072"/>
      </w:tabs>
    </w:pPr>
  </w:style>
  <w:style w:type="character" w:customStyle="1" w:styleId="BunntekstTegn">
    <w:name w:val="Bunntekst Tegn"/>
    <w:basedOn w:val="Standardskriftforavsnitt"/>
    <w:link w:val="Bunntekst"/>
    <w:uiPriority w:val="99"/>
    <w:rsid w:val="00DD7383"/>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65553">
      <w:bodyDiv w:val="1"/>
      <w:marLeft w:val="0"/>
      <w:marRight w:val="0"/>
      <w:marTop w:val="0"/>
      <w:marBottom w:val="0"/>
      <w:divBdr>
        <w:top w:val="none" w:sz="0" w:space="0" w:color="auto"/>
        <w:left w:val="none" w:sz="0" w:space="0" w:color="auto"/>
        <w:bottom w:val="none" w:sz="0" w:space="0" w:color="auto"/>
        <w:right w:val="none" w:sz="0" w:space="0" w:color="auto"/>
      </w:divBdr>
    </w:div>
    <w:div w:id="147305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1739</Words>
  <Characters>9220</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
    </vt:vector>
  </TitlesOfParts>
  <Company>KS</Company>
  <LinksUpToDate>false</LinksUpToDate>
  <CharactersWithSpaces>10938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Frode B. Nilssen</dc:creator>
  <cp:lastModifiedBy>Torhild S Johannessen</cp:lastModifiedBy>
  <cp:revision>2</cp:revision>
  <cp:lastPrinted>2016-11-10T20:23:00Z</cp:lastPrinted>
  <dcterms:created xsi:type="dcterms:W3CDTF">2016-11-11T10:30:00Z</dcterms:created>
  <dcterms:modified xsi:type="dcterms:W3CDTF">2016-11-11T10:30:00Z</dcterms:modified>
</cp:coreProperties>
</file>