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53" w:rsidRPr="00AB3653" w:rsidRDefault="00AB3653" w:rsidP="00AB3653">
      <w:pPr>
        <w:pStyle w:val="Listeavsnitt"/>
        <w:jc w:val="center"/>
        <w:rPr>
          <w:rFonts w:ascii="Arial" w:hAnsi="Arial" w:cs="Arial"/>
          <w:b/>
          <w:sz w:val="28"/>
        </w:rPr>
      </w:pPr>
      <w:bookmarkStart w:id="0" w:name="_GoBack"/>
      <w:bookmarkEnd w:id="0"/>
    </w:p>
    <w:p w:rsidR="00AB3653" w:rsidRPr="00AB3653" w:rsidRDefault="00AB3653" w:rsidP="00AB3653">
      <w:pPr>
        <w:jc w:val="right"/>
        <w:rPr>
          <w:rFonts w:cs="Arial"/>
          <w:b/>
          <w:szCs w:val="24"/>
        </w:rPr>
      </w:pPr>
      <w:r w:rsidRPr="00AB3653">
        <w:rPr>
          <w:rFonts w:cs="Arial"/>
          <w:b/>
          <w:szCs w:val="24"/>
        </w:rPr>
        <w:t>DOK 1</w:t>
      </w:r>
    </w:p>
    <w:p w:rsidR="00AB3653" w:rsidRPr="00AB3653" w:rsidRDefault="00AB3653" w:rsidP="00AB3653">
      <w:pPr>
        <w:jc w:val="right"/>
        <w:rPr>
          <w:rFonts w:cs="Arial"/>
          <w:b/>
          <w:szCs w:val="24"/>
        </w:rPr>
      </w:pPr>
      <w:r w:rsidRPr="00AB3653">
        <w:rPr>
          <w:rFonts w:cs="Arial"/>
          <w:b/>
          <w:szCs w:val="24"/>
        </w:rPr>
        <w:t xml:space="preserve">28. oktober 2020 kl. </w:t>
      </w:r>
      <w:r w:rsidR="00683A96">
        <w:rPr>
          <w:rFonts w:cs="Arial"/>
          <w:b/>
          <w:szCs w:val="24"/>
        </w:rPr>
        <w:t>10</w:t>
      </w:r>
      <w:r w:rsidRPr="00AB3653">
        <w:rPr>
          <w:rFonts w:cs="Arial"/>
          <w:b/>
          <w:szCs w:val="24"/>
        </w:rPr>
        <w:t>.00</w:t>
      </w:r>
    </w:p>
    <w:p w:rsidR="00AB3653" w:rsidRPr="00AB3653" w:rsidRDefault="00AB3653" w:rsidP="00AB3653">
      <w:pPr>
        <w:jc w:val="center"/>
        <w:rPr>
          <w:rFonts w:cs="Arial"/>
          <w:b/>
          <w:sz w:val="56"/>
        </w:rPr>
      </w:pPr>
    </w:p>
    <w:p w:rsidR="00AB3653" w:rsidRPr="00AB3653" w:rsidRDefault="00AB3653" w:rsidP="00AB3653">
      <w:pPr>
        <w:jc w:val="center"/>
        <w:rPr>
          <w:rFonts w:cs="Arial"/>
          <w:b/>
          <w:sz w:val="56"/>
        </w:rPr>
      </w:pPr>
    </w:p>
    <w:p w:rsidR="00AB3653" w:rsidRPr="00AB3653" w:rsidRDefault="00AB3653" w:rsidP="00AB3653">
      <w:pPr>
        <w:jc w:val="center"/>
        <w:rPr>
          <w:rFonts w:cs="Arial"/>
          <w:b/>
          <w:sz w:val="56"/>
        </w:rPr>
      </w:pPr>
    </w:p>
    <w:p w:rsidR="00AB3653" w:rsidRPr="00AB3653" w:rsidRDefault="00AB3653" w:rsidP="00AB3653">
      <w:pPr>
        <w:jc w:val="center"/>
        <w:rPr>
          <w:rFonts w:cs="Arial"/>
          <w:b/>
          <w:sz w:val="56"/>
        </w:rPr>
      </w:pPr>
    </w:p>
    <w:p w:rsidR="00AB3653" w:rsidRPr="00AB3653" w:rsidRDefault="00AB3653" w:rsidP="00AB3653">
      <w:pPr>
        <w:jc w:val="center"/>
        <w:rPr>
          <w:rFonts w:cs="Arial"/>
          <w:b/>
          <w:sz w:val="56"/>
        </w:rPr>
      </w:pPr>
    </w:p>
    <w:p w:rsidR="00AB3653" w:rsidRPr="00AB3653" w:rsidRDefault="00AB3653" w:rsidP="00F96055">
      <w:pPr>
        <w:jc w:val="center"/>
        <w:rPr>
          <w:rFonts w:cs="Arial"/>
          <w:b/>
          <w:sz w:val="56"/>
        </w:rPr>
      </w:pPr>
    </w:p>
    <w:p w:rsidR="00AB3653" w:rsidRPr="00F96055" w:rsidRDefault="00AB3653" w:rsidP="00F96055">
      <w:pPr>
        <w:jc w:val="center"/>
        <w:rPr>
          <w:rFonts w:cs="Arial"/>
          <w:b/>
          <w:sz w:val="36"/>
          <w:szCs w:val="36"/>
        </w:rPr>
      </w:pPr>
      <w:r w:rsidRPr="00F96055">
        <w:rPr>
          <w:rFonts w:cs="Arial"/>
          <w:b/>
          <w:sz w:val="36"/>
          <w:szCs w:val="36"/>
        </w:rPr>
        <w:t>TARIFFREVISJONEN</w:t>
      </w:r>
    </w:p>
    <w:p w:rsidR="00AB3653" w:rsidRPr="00F96055" w:rsidRDefault="00AB3653" w:rsidP="00F96055">
      <w:pPr>
        <w:jc w:val="center"/>
        <w:rPr>
          <w:rFonts w:cs="Arial"/>
          <w:b/>
          <w:sz w:val="36"/>
          <w:szCs w:val="36"/>
        </w:rPr>
      </w:pPr>
    </w:p>
    <w:p w:rsidR="00AB3653" w:rsidRPr="00F96055" w:rsidRDefault="00AB3653" w:rsidP="00F96055">
      <w:pPr>
        <w:jc w:val="center"/>
        <w:rPr>
          <w:rFonts w:cs="Arial"/>
          <w:b/>
          <w:sz w:val="36"/>
          <w:szCs w:val="36"/>
        </w:rPr>
      </w:pPr>
    </w:p>
    <w:p w:rsidR="00AB3653" w:rsidRPr="00F96055" w:rsidRDefault="00AB3653" w:rsidP="00F96055">
      <w:pPr>
        <w:jc w:val="center"/>
        <w:rPr>
          <w:rFonts w:cs="Arial"/>
          <w:b/>
          <w:sz w:val="36"/>
          <w:szCs w:val="36"/>
        </w:rPr>
      </w:pPr>
      <w:r w:rsidRPr="00F96055">
        <w:rPr>
          <w:rFonts w:cs="Arial"/>
          <w:b/>
          <w:sz w:val="36"/>
          <w:szCs w:val="36"/>
        </w:rPr>
        <w:t>KA</w:t>
      </w:r>
    </w:p>
    <w:p w:rsidR="00AB3653" w:rsidRPr="00F96055" w:rsidRDefault="00AB3653" w:rsidP="00F96055">
      <w:pPr>
        <w:jc w:val="center"/>
        <w:rPr>
          <w:rFonts w:cs="Arial"/>
          <w:b/>
          <w:sz w:val="36"/>
          <w:szCs w:val="36"/>
        </w:rPr>
      </w:pPr>
      <w:r w:rsidRPr="00F96055">
        <w:rPr>
          <w:rFonts w:cs="Arial"/>
          <w:b/>
          <w:sz w:val="36"/>
          <w:szCs w:val="36"/>
        </w:rPr>
        <w:t>Arbeidsgiverorganisasjon for kirkelige virksomheters tariffområde og</w:t>
      </w:r>
    </w:p>
    <w:p w:rsidR="00AB3653" w:rsidRPr="00F96055" w:rsidRDefault="00AB3653" w:rsidP="00F96055">
      <w:pPr>
        <w:jc w:val="center"/>
        <w:rPr>
          <w:rFonts w:cs="Arial"/>
          <w:b/>
          <w:sz w:val="36"/>
          <w:szCs w:val="36"/>
        </w:rPr>
      </w:pPr>
    </w:p>
    <w:p w:rsidR="00AB3653" w:rsidRPr="00F96055" w:rsidRDefault="00AB3653" w:rsidP="00F96055">
      <w:pPr>
        <w:jc w:val="center"/>
        <w:rPr>
          <w:rFonts w:cs="Arial"/>
          <w:b/>
          <w:sz w:val="40"/>
          <w:szCs w:val="40"/>
        </w:rPr>
      </w:pPr>
      <w:r w:rsidRPr="00F96055">
        <w:rPr>
          <w:rFonts w:cs="Arial"/>
          <w:b/>
          <w:sz w:val="40"/>
          <w:szCs w:val="40"/>
        </w:rPr>
        <w:t>Delta</w:t>
      </w:r>
      <w:r w:rsidR="00E253E5">
        <w:rPr>
          <w:rFonts w:cs="Arial"/>
          <w:b/>
          <w:sz w:val="40"/>
          <w:szCs w:val="40"/>
        </w:rPr>
        <w:t>/Parat</w:t>
      </w:r>
    </w:p>
    <w:p w:rsidR="00F96055" w:rsidRPr="00F96055" w:rsidRDefault="00F96055" w:rsidP="00F96055">
      <w:pPr>
        <w:jc w:val="center"/>
        <w:rPr>
          <w:rFonts w:cs="Arial"/>
          <w:b/>
          <w:sz w:val="36"/>
          <w:szCs w:val="36"/>
        </w:rPr>
      </w:pPr>
    </w:p>
    <w:p w:rsidR="00AB3653" w:rsidRPr="00F96055" w:rsidRDefault="00E253E5" w:rsidP="00F96055">
      <w:pPr>
        <w:jc w:val="center"/>
        <w:rPr>
          <w:rFonts w:cs="Arial"/>
          <w:b/>
          <w:sz w:val="36"/>
          <w:szCs w:val="36"/>
        </w:rPr>
      </w:pPr>
      <w:r>
        <w:rPr>
          <w:rFonts w:cs="Arial"/>
          <w:b/>
          <w:sz w:val="36"/>
          <w:szCs w:val="36"/>
        </w:rPr>
        <w:t>x.x.</w:t>
      </w:r>
      <w:r w:rsidR="00AB3653" w:rsidRPr="00F96055">
        <w:rPr>
          <w:rFonts w:cs="Arial"/>
          <w:b/>
          <w:sz w:val="36"/>
          <w:szCs w:val="36"/>
        </w:rPr>
        <w:t>2020</w:t>
      </w:r>
    </w:p>
    <w:p w:rsidR="002F4B9D" w:rsidRPr="00AB3653" w:rsidRDefault="002F4B9D">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AB3653" w:rsidRPr="00AB3653" w:rsidRDefault="00AB3653">
      <w:pPr>
        <w:rPr>
          <w:rFonts w:cs="Arial"/>
        </w:rPr>
      </w:pPr>
    </w:p>
    <w:p w:rsidR="00245057" w:rsidRDefault="00245057" w:rsidP="00CC4C94">
      <w:pPr>
        <w:rPr>
          <w:rFonts w:cstheme="minorHAnsi"/>
          <w:b/>
          <w:sz w:val="28"/>
          <w:szCs w:val="28"/>
        </w:rPr>
      </w:pPr>
      <w:r>
        <w:rPr>
          <w:rFonts w:cstheme="minorHAnsi"/>
          <w:b/>
          <w:sz w:val="28"/>
          <w:szCs w:val="28"/>
        </w:rPr>
        <w:lastRenderedPageBreak/>
        <w:t>Innledning</w:t>
      </w:r>
    </w:p>
    <w:p w:rsidR="0091297D" w:rsidRDefault="0091297D" w:rsidP="00CC4C94">
      <w:pPr>
        <w:rPr>
          <w:rFonts w:asciiTheme="minorHAnsi" w:hAnsiTheme="minorHAnsi" w:cstheme="minorHAnsi"/>
          <w:sz w:val="20"/>
        </w:rPr>
      </w:pPr>
    </w:p>
    <w:p w:rsidR="0091297D" w:rsidRDefault="00245057" w:rsidP="00CC4C94">
      <w:pPr>
        <w:rPr>
          <w:rFonts w:asciiTheme="minorHAnsi" w:hAnsiTheme="minorHAnsi" w:cstheme="minorHAnsi"/>
          <w:sz w:val="20"/>
        </w:rPr>
      </w:pPr>
      <w:r>
        <w:rPr>
          <w:rFonts w:asciiTheme="minorHAnsi" w:hAnsiTheme="minorHAnsi" w:cstheme="minorHAnsi"/>
          <w:sz w:val="20"/>
        </w:rPr>
        <w:t xml:space="preserve">Bakteppet for årets forhandlinger </w:t>
      </w:r>
      <w:r w:rsidR="00F16D64">
        <w:rPr>
          <w:rFonts w:asciiTheme="minorHAnsi" w:hAnsiTheme="minorHAnsi" w:cstheme="minorHAnsi"/>
          <w:sz w:val="20"/>
        </w:rPr>
        <w:t>er helt spesiel</w:t>
      </w:r>
      <w:r w:rsidR="00F56276">
        <w:rPr>
          <w:rFonts w:asciiTheme="minorHAnsi" w:hAnsiTheme="minorHAnsi" w:cstheme="minorHAnsi"/>
          <w:sz w:val="20"/>
        </w:rPr>
        <w:t>t</w:t>
      </w:r>
      <w:r>
        <w:rPr>
          <w:rFonts w:asciiTheme="minorHAnsi" w:hAnsiTheme="minorHAnsi" w:cstheme="minorHAnsi"/>
          <w:sz w:val="20"/>
        </w:rPr>
        <w:t>.</w:t>
      </w:r>
      <w:r w:rsidR="00D707CC">
        <w:rPr>
          <w:rFonts w:asciiTheme="minorHAnsi" w:hAnsiTheme="minorHAnsi" w:cstheme="minorHAnsi"/>
          <w:sz w:val="20"/>
        </w:rPr>
        <w:t xml:space="preserve"> </w:t>
      </w:r>
      <w:r w:rsidR="00F16D64">
        <w:rPr>
          <w:rFonts w:asciiTheme="minorHAnsi" w:hAnsiTheme="minorHAnsi" w:cstheme="minorHAnsi"/>
          <w:sz w:val="20"/>
        </w:rPr>
        <w:t xml:space="preserve">Over natten </w:t>
      </w:r>
      <w:r w:rsidR="00AB5EA5">
        <w:rPr>
          <w:rFonts w:asciiTheme="minorHAnsi" w:hAnsiTheme="minorHAnsi" w:cstheme="minorHAnsi"/>
          <w:sz w:val="20"/>
        </w:rPr>
        <w:t>ble hverdagen snudd på hodet, og smitteverntiltak har gjennomsyret både</w:t>
      </w:r>
      <w:r w:rsidR="00D707CC">
        <w:rPr>
          <w:rFonts w:asciiTheme="minorHAnsi" w:hAnsiTheme="minorHAnsi" w:cstheme="minorHAnsi"/>
          <w:sz w:val="20"/>
        </w:rPr>
        <w:t xml:space="preserve"> </w:t>
      </w:r>
      <w:r w:rsidR="00D83F43">
        <w:rPr>
          <w:rFonts w:asciiTheme="minorHAnsi" w:hAnsiTheme="minorHAnsi" w:cstheme="minorHAnsi"/>
          <w:sz w:val="20"/>
        </w:rPr>
        <w:t>arbeidsdagen</w:t>
      </w:r>
      <w:r w:rsidR="00D707CC">
        <w:rPr>
          <w:rFonts w:asciiTheme="minorHAnsi" w:hAnsiTheme="minorHAnsi" w:cstheme="minorHAnsi"/>
          <w:sz w:val="20"/>
        </w:rPr>
        <w:t xml:space="preserve"> og privatliv</w:t>
      </w:r>
      <w:r w:rsidR="00D83F43">
        <w:rPr>
          <w:rFonts w:asciiTheme="minorHAnsi" w:hAnsiTheme="minorHAnsi" w:cstheme="minorHAnsi"/>
          <w:sz w:val="20"/>
        </w:rPr>
        <w:t>et</w:t>
      </w:r>
      <w:r w:rsidR="00D707CC">
        <w:rPr>
          <w:rFonts w:asciiTheme="minorHAnsi" w:hAnsiTheme="minorHAnsi" w:cstheme="minorHAnsi"/>
          <w:sz w:val="20"/>
        </w:rPr>
        <w:t>.</w:t>
      </w:r>
      <w:r>
        <w:rPr>
          <w:rFonts w:asciiTheme="minorHAnsi" w:hAnsiTheme="minorHAnsi" w:cstheme="minorHAnsi"/>
          <w:sz w:val="20"/>
        </w:rPr>
        <w:t xml:space="preserve"> De økonomiske utsiktene har </w:t>
      </w:r>
      <w:r w:rsidR="00F16D64">
        <w:rPr>
          <w:rFonts w:asciiTheme="minorHAnsi" w:hAnsiTheme="minorHAnsi" w:cstheme="minorHAnsi"/>
          <w:sz w:val="20"/>
        </w:rPr>
        <w:t xml:space="preserve">også </w:t>
      </w:r>
      <w:r>
        <w:rPr>
          <w:rFonts w:asciiTheme="minorHAnsi" w:hAnsiTheme="minorHAnsi" w:cstheme="minorHAnsi"/>
          <w:sz w:val="20"/>
        </w:rPr>
        <w:t>endret seg dramatisk som følge av</w:t>
      </w:r>
      <w:r w:rsidR="00D707CC">
        <w:rPr>
          <w:rFonts w:asciiTheme="minorHAnsi" w:hAnsiTheme="minorHAnsi" w:cstheme="minorHAnsi"/>
          <w:sz w:val="20"/>
        </w:rPr>
        <w:t xml:space="preserve"> </w:t>
      </w:r>
      <w:r>
        <w:rPr>
          <w:rFonts w:asciiTheme="minorHAnsi" w:hAnsiTheme="minorHAnsi" w:cstheme="minorHAnsi"/>
          <w:sz w:val="20"/>
        </w:rPr>
        <w:t>pandemien</w:t>
      </w:r>
      <w:r w:rsidR="00AB5EA5">
        <w:rPr>
          <w:rFonts w:asciiTheme="minorHAnsi" w:hAnsiTheme="minorHAnsi" w:cstheme="minorHAnsi"/>
          <w:sz w:val="20"/>
        </w:rPr>
        <w:t>.</w:t>
      </w:r>
      <w:r>
        <w:rPr>
          <w:rFonts w:asciiTheme="minorHAnsi" w:hAnsiTheme="minorHAnsi" w:cstheme="minorHAnsi"/>
          <w:sz w:val="20"/>
        </w:rPr>
        <w:t xml:space="preserve"> </w:t>
      </w:r>
      <w:r w:rsidR="00AB5EA5">
        <w:rPr>
          <w:rFonts w:asciiTheme="minorHAnsi" w:hAnsiTheme="minorHAnsi" w:cstheme="minorHAnsi"/>
          <w:sz w:val="20"/>
        </w:rPr>
        <w:t>Forberedelser som ble gjort tidlig på våren har blitt overflødige.</w:t>
      </w:r>
      <w:r>
        <w:rPr>
          <w:rFonts w:asciiTheme="minorHAnsi" w:hAnsiTheme="minorHAnsi" w:cstheme="minorHAnsi"/>
          <w:sz w:val="20"/>
        </w:rPr>
        <w:t xml:space="preserve"> </w:t>
      </w:r>
    </w:p>
    <w:p w:rsidR="00AB5EA5" w:rsidRDefault="00AB5EA5" w:rsidP="00CC4C94">
      <w:pPr>
        <w:rPr>
          <w:rFonts w:asciiTheme="minorHAnsi" w:hAnsiTheme="minorHAnsi" w:cstheme="minorHAnsi"/>
          <w:sz w:val="20"/>
        </w:rPr>
      </w:pPr>
    </w:p>
    <w:p w:rsidR="0091297D" w:rsidRDefault="00AB5EA5" w:rsidP="00CC4C94">
      <w:pPr>
        <w:rPr>
          <w:rFonts w:asciiTheme="minorHAnsi" w:hAnsiTheme="minorHAnsi" w:cstheme="minorHAnsi"/>
          <w:sz w:val="20"/>
        </w:rPr>
      </w:pPr>
      <w:r>
        <w:rPr>
          <w:rFonts w:asciiTheme="minorHAnsi" w:hAnsiTheme="minorHAnsi" w:cstheme="minorHAnsi"/>
          <w:sz w:val="20"/>
        </w:rPr>
        <w:t>Pandemien</w:t>
      </w:r>
      <w:r w:rsidR="0091297D">
        <w:rPr>
          <w:rFonts w:asciiTheme="minorHAnsi" w:hAnsiTheme="minorHAnsi" w:cstheme="minorHAnsi"/>
          <w:sz w:val="20"/>
        </w:rPr>
        <w:t xml:space="preserve"> og den generelle usikkerheten samfunnet står i, gjør det ekstra viktig å sikre reallønnsvekst for våre medlemmer i årets forhandlinger. Det </w:t>
      </w:r>
      <w:r>
        <w:rPr>
          <w:rFonts w:asciiTheme="minorHAnsi" w:hAnsiTheme="minorHAnsi" w:cstheme="minorHAnsi"/>
          <w:sz w:val="20"/>
        </w:rPr>
        <w:t>gjøres</w:t>
      </w:r>
      <w:r w:rsidR="0091297D">
        <w:rPr>
          <w:rFonts w:asciiTheme="minorHAnsi" w:hAnsiTheme="minorHAnsi" w:cstheme="minorHAnsi"/>
          <w:sz w:val="20"/>
        </w:rPr>
        <w:t xml:space="preserve"> best ved å gi sentrale generelle tillegg og regulering av garantilønnssatsene. </w:t>
      </w:r>
    </w:p>
    <w:p w:rsidR="00245057" w:rsidRDefault="00245057" w:rsidP="00CC4C94">
      <w:pPr>
        <w:rPr>
          <w:rFonts w:asciiTheme="minorHAnsi" w:hAnsiTheme="minorHAnsi" w:cstheme="minorHAnsi"/>
          <w:sz w:val="20"/>
        </w:rPr>
      </w:pPr>
    </w:p>
    <w:p w:rsidR="00245057" w:rsidRDefault="00245057" w:rsidP="00CC4C94">
      <w:pPr>
        <w:rPr>
          <w:rFonts w:asciiTheme="minorHAnsi" w:hAnsiTheme="minorHAnsi" w:cstheme="minorHAnsi"/>
          <w:sz w:val="20"/>
        </w:rPr>
      </w:pPr>
      <w:r>
        <w:rPr>
          <w:rFonts w:asciiTheme="minorHAnsi" w:hAnsiTheme="minorHAnsi" w:cstheme="minorHAnsi"/>
          <w:sz w:val="20"/>
        </w:rPr>
        <w:t>Det er dessverre alt for mange deltidsstillinger i sektor</w:t>
      </w:r>
      <w:r w:rsidR="0091297D">
        <w:rPr>
          <w:rFonts w:asciiTheme="minorHAnsi" w:hAnsiTheme="minorHAnsi" w:cstheme="minorHAnsi"/>
          <w:sz w:val="20"/>
        </w:rPr>
        <w:t>en</w:t>
      </w:r>
      <w:r w:rsidR="0094447A">
        <w:rPr>
          <w:rFonts w:asciiTheme="minorHAnsi" w:hAnsiTheme="minorHAnsi" w:cstheme="minorHAnsi"/>
          <w:sz w:val="20"/>
        </w:rPr>
        <w:t>. Dette har konsekvenser for</w:t>
      </w:r>
      <w:r w:rsidR="0091297D">
        <w:rPr>
          <w:rFonts w:asciiTheme="minorHAnsi" w:hAnsiTheme="minorHAnsi" w:cstheme="minorHAnsi"/>
          <w:sz w:val="20"/>
        </w:rPr>
        <w:t xml:space="preserve"> den enkelte</w:t>
      </w:r>
      <w:r>
        <w:rPr>
          <w:rFonts w:asciiTheme="minorHAnsi" w:hAnsiTheme="minorHAnsi" w:cstheme="minorHAnsi"/>
          <w:sz w:val="20"/>
        </w:rPr>
        <w:t xml:space="preserve"> arbeidstaker</w:t>
      </w:r>
      <w:r w:rsidR="0091297D">
        <w:rPr>
          <w:rFonts w:asciiTheme="minorHAnsi" w:hAnsiTheme="minorHAnsi" w:cstheme="minorHAnsi"/>
          <w:sz w:val="20"/>
        </w:rPr>
        <w:t xml:space="preserve"> </w:t>
      </w:r>
      <w:r w:rsidR="00D707CC">
        <w:rPr>
          <w:rFonts w:asciiTheme="minorHAnsi" w:hAnsiTheme="minorHAnsi" w:cstheme="minorHAnsi"/>
          <w:sz w:val="20"/>
        </w:rPr>
        <w:t>i</w:t>
      </w:r>
      <w:r w:rsidR="0091297D">
        <w:rPr>
          <w:rFonts w:asciiTheme="minorHAnsi" w:hAnsiTheme="minorHAnsi" w:cstheme="minorHAnsi"/>
          <w:sz w:val="20"/>
        </w:rPr>
        <w:t xml:space="preserve"> deltidsstilling,</w:t>
      </w:r>
      <w:r w:rsidR="0094447A">
        <w:rPr>
          <w:rFonts w:asciiTheme="minorHAnsi" w:hAnsiTheme="minorHAnsi" w:cstheme="minorHAnsi"/>
          <w:sz w:val="20"/>
        </w:rPr>
        <w:t xml:space="preserve"> </w:t>
      </w:r>
      <w:r>
        <w:rPr>
          <w:rFonts w:asciiTheme="minorHAnsi" w:hAnsiTheme="minorHAnsi" w:cstheme="minorHAnsi"/>
          <w:sz w:val="20"/>
        </w:rPr>
        <w:t>men</w:t>
      </w:r>
      <w:r w:rsidR="0094447A">
        <w:rPr>
          <w:rFonts w:asciiTheme="minorHAnsi" w:hAnsiTheme="minorHAnsi" w:cstheme="minorHAnsi"/>
          <w:sz w:val="20"/>
        </w:rPr>
        <w:t xml:space="preserve"> det</w:t>
      </w:r>
      <w:r>
        <w:rPr>
          <w:rFonts w:asciiTheme="minorHAnsi" w:hAnsiTheme="minorHAnsi" w:cstheme="minorHAnsi"/>
          <w:sz w:val="20"/>
        </w:rPr>
        <w:t xml:space="preserve"> </w:t>
      </w:r>
      <w:r w:rsidR="0091297D">
        <w:rPr>
          <w:rFonts w:asciiTheme="minorHAnsi" w:hAnsiTheme="minorHAnsi" w:cstheme="minorHAnsi"/>
          <w:sz w:val="20"/>
        </w:rPr>
        <w:t>svekker også omdømmet</w:t>
      </w:r>
      <w:r w:rsidR="0094447A">
        <w:rPr>
          <w:rFonts w:asciiTheme="minorHAnsi" w:hAnsiTheme="minorHAnsi" w:cstheme="minorHAnsi"/>
          <w:sz w:val="20"/>
        </w:rPr>
        <w:t xml:space="preserve"> </w:t>
      </w:r>
      <w:r w:rsidR="0091297D">
        <w:rPr>
          <w:rFonts w:asciiTheme="minorHAnsi" w:hAnsiTheme="minorHAnsi" w:cstheme="minorHAnsi"/>
          <w:sz w:val="20"/>
        </w:rPr>
        <w:t>til sektoren,</w:t>
      </w:r>
      <w:r w:rsidR="0094447A">
        <w:rPr>
          <w:rFonts w:asciiTheme="minorHAnsi" w:hAnsiTheme="minorHAnsi" w:cstheme="minorHAnsi"/>
          <w:sz w:val="20"/>
        </w:rPr>
        <w:t xml:space="preserve"> som</w:t>
      </w:r>
      <w:r w:rsidR="0091297D">
        <w:rPr>
          <w:rFonts w:asciiTheme="minorHAnsi" w:hAnsiTheme="minorHAnsi" w:cstheme="minorHAnsi"/>
          <w:sz w:val="20"/>
        </w:rPr>
        <w:t xml:space="preserve"> kan fremstå som</w:t>
      </w:r>
      <w:r w:rsidR="0094447A">
        <w:rPr>
          <w:rFonts w:asciiTheme="minorHAnsi" w:hAnsiTheme="minorHAnsi" w:cstheme="minorHAnsi"/>
          <w:sz w:val="20"/>
        </w:rPr>
        <w:t xml:space="preserve"> lite attraktiv for </w:t>
      </w:r>
      <w:r w:rsidR="0091297D">
        <w:rPr>
          <w:rFonts w:asciiTheme="minorHAnsi" w:hAnsiTheme="minorHAnsi" w:cstheme="minorHAnsi"/>
          <w:sz w:val="20"/>
        </w:rPr>
        <w:t>nye arbeidstakere</w:t>
      </w:r>
      <w:r w:rsidR="0094447A">
        <w:rPr>
          <w:rFonts w:asciiTheme="minorHAnsi" w:hAnsiTheme="minorHAnsi" w:cstheme="minorHAnsi"/>
          <w:sz w:val="20"/>
        </w:rPr>
        <w:t>.  Delta</w:t>
      </w:r>
      <w:r w:rsidR="00F16D64">
        <w:rPr>
          <w:rFonts w:asciiTheme="minorHAnsi" w:hAnsiTheme="minorHAnsi" w:cstheme="minorHAnsi"/>
          <w:sz w:val="20"/>
        </w:rPr>
        <w:t>/Parat</w:t>
      </w:r>
      <w:r w:rsidR="0094447A">
        <w:rPr>
          <w:rFonts w:asciiTheme="minorHAnsi" w:hAnsiTheme="minorHAnsi" w:cstheme="minorHAnsi"/>
          <w:sz w:val="20"/>
        </w:rPr>
        <w:t xml:space="preserve"> krever derfor endring</w:t>
      </w:r>
      <w:r w:rsidR="00D707CC">
        <w:rPr>
          <w:rFonts w:asciiTheme="minorHAnsi" w:hAnsiTheme="minorHAnsi" w:cstheme="minorHAnsi"/>
          <w:sz w:val="20"/>
        </w:rPr>
        <w:t xml:space="preserve"> i</w:t>
      </w:r>
      <w:r w:rsidR="0094447A">
        <w:rPr>
          <w:rFonts w:asciiTheme="minorHAnsi" w:hAnsiTheme="minorHAnsi" w:cstheme="minorHAnsi"/>
          <w:sz w:val="20"/>
        </w:rPr>
        <w:t xml:space="preserve"> og presisering</w:t>
      </w:r>
      <w:r w:rsidR="00D707CC">
        <w:rPr>
          <w:rFonts w:asciiTheme="minorHAnsi" w:hAnsiTheme="minorHAnsi" w:cstheme="minorHAnsi"/>
          <w:sz w:val="20"/>
        </w:rPr>
        <w:t>er</w:t>
      </w:r>
      <w:r w:rsidR="0094447A">
        <w:rPr>
          <w:rFonts w:asciiTheme="minorHAnsi" w:hAnsiTheme="minorHAnsi" w:cstheme="minorHAnsi"/>
          <w:sz w:val="20"/>
        </w:rPr>
        <w:t xml:space="preserve"> i punkt 2.3.1 som i sterkere grad forplikter arbeidsgiver til å lyse ut hele faste stillinger. </w:t>
      </w:r>
      <w:r w:rsidR="00D707CC">
        <w:rPr>
          <w:rFonts w:asciiTheme="minorHAnsi" w:hAnsiTheme="minorHAnsi" w:cstheme="minorHAnsi"/>
          <w:sz w:val="20"/>
        </w:rPr>
        <w:t xml:space="preserve">Videre </w:t>
      </w:r>
      <w:r w:rsidR="005A5173">
        <w:rPr>
          <w:rFonts w:asciiTheme="minorHAnsi" w:hAnsiTheme="minorHAnsi" w:cstheme="minorHAnsi"/>
          <w:sz w:val="20"/>
        </w:rPr>
        <w:t>at</w:t>
      </w:r>
      <w:r w:rsidR="00D707CC">
        <w:rPr>
          <w:rFonts w:asciiTheme="minorHAnsi" w:hAnsiTheme="minorHAnsi" w:cstheme="minorHAnsi"/>
          <w:sz w:val="20"/>
        </w:rPr>
        <w:t xml:space="preserve"> u</w:t>
      </w:r>
      <w:r w:rsidR="0094447A">
        <w:rPr>
          <w:rFonts w:asciiTheme="minorHAnsi" w:hAnsiTheme="minorHAnsi" w:cstheme="minorHAnsi"/>
          <w:sz w:val="20"/>
        </w:rPr>
        <w:t>nntak skal drøftes med de tillitsvalgte</w:t>
      </w:r>
      <w:r w:rsidR="0091297D">
        <w:rPr>
          <w:rFonts w:asciiTheme="minorHAnsi" w:hAnsiTheme="minorHAnsi" w:cstheme="minorHAnsi"/>
          <w:sz w:val="20"/>
        </w:rPr>
        <w:t>, og</w:t>
      </w:r>
      <w:r w:rsidR="005A5173">
        <w:rPr>
          <w:rFonts w:asciiTheme="minorHAnsi" w:hAnsiTheme="minorHAnsi" w:cstheme="minorHAnsi"/>
          <w:sz w:val="20"/>
        </w:rPr>
        <w:t xml:space="preserve"> at</w:t>
      </w:r>
      <w:r w:rsidR="0091297D">
        <w:rPr>
          <w:rFonts w:asciiTheme="minorHAnsi" w:hAnsiTheme="minorHAnsi" w:cstheme="minorHAnsi"/>
          <w:sz w:val="20"/>
        </w:rPr>
        <w:t xml:space="preserve"> arbeidsgiver skal tilrettelegge for at deltidsansatte kan kvalifisere til utvidet stilling.</w:t>
      </w:r>
    </w:p>
    <w:p w:rsidR="0091297D" w:rsidRDefault="0091297D" w:rsidP="00CC4C94">
      <w:pPr>
        <w:rPr>
          <w:rFonts w:asciiTheme="minorHAnsi" w:hAnsiTheme="minorHAnsi" w:cstheme="minorHAnsi"/>
          <w:sz w:val="20"/>
        </w:rPr>
      </w:pPr>
    </w:p>
    <w:p w:rsidR="00F16D64" w:rsidRDefault="00F16D64" w:rsidP="00CC4C94">
      <w:pPr>
        <w:rPr>
          <w:rFonts w:asciiTheme="minorHAnsi" w:hAnsiTheme="minorHAnsi" w:cstheme="minorHAnsi"/>
          <w:sz w:val="20"/>
        </w:rPr>
      </w:pPr>
      <w:r>
        <w:rPr>
          <w:rFonts w:asciiTheme="minorHAnsi" w:hAnsiTheme="minorHAnsi" w:cstheme="minorHAnsi"/>
          <w:sz w:val="20"/>
        </w:rPr>
        <w:t xml:space="preserve">Vi står overfor en stor teknologiske utvikling, og </w:t>
      </w:r>
      <w:r w:rsidR="00AB5EA5">
        <w:rPr>
          <w:rFonts w:asciiTheme="minorHAnsi" w:hAnsiTheme="minorHAnsi" w:cstheme="minorHAnsi"/>
          <w:sz w:val="20"/>
        </w:rPr>
        <w:t>vi kan legge til grunn</w:t>
      </w:r>
      <w:r>
        <w:rPr>
          <w:rFonts w:asciiTheme="minorHAnsi" w:hAnsiTheme="minorHAnsi" w:cstheme="minorHAnsi"/>
          <w:sz w:val="20"/>
        </w:rPr>
        <w:t xml:space="preserve"> framtidens oppgaver vil kreve ny kompetanse. For å </w:t>
      </w:r>
      <w:r w:rsidR="00AB5EA5">
        <w:rPr>
          <w:rFonts w:asciiTheme="minorHAnsi" w:hAnsiTheme="minorHAnsi" w:cstheme="minorHAnsi"/>
          <w:sz w:val="20"/>
        </w:rPr>
        <w:t>sikre a</w:t>
      </w:r>
      <w:r>
        <w:rPr>
          <w:rFonts w:asciiTheme="minorHAnsi" w:hAnsiTheme="minorHAnsi" w:cstheme="minorHAnsi"/>
          <w:sz w:val="20"/>
        </w:rPr>
        <w:t>t virksomhetene jobb</w:t>
      </w:r>
      <w:r w:rsidR="00AB5EA5">
        <w:rPr>
          <w:rFonts w:asciiTheme="minorHAnsi" w:hAnsiTheme="minorHAnsi" w:cstheme="minorHAnsi"/>
          <w:sz w:val="20"/>
        </w:rPr>
        <w:t xml:space="preserve">er </w:t>
      </w:r>
      <w:r w:rsidR="005A5173">
        <w:rPr>
          <w:rFonts w:asciiTheme="minorHAnsi" w:hAnsiTheme="minorHAnsi" w:cstheme="minorHAnsi"/>
          <w:sz w:val="20"/>
        </w:rPr>
        <w:t>systematisk</w:t>
      </w:r>
      <w:r w:rsidR="00AB5EA5">
        <w:rPr>
          <w:rFonts w:asciiTheme="minorHAnsi" w:hAnsiTheme="minorHAnsi" w:cstheme="minorHAnsi"/>
          <w:sz w:val="20"/>
        </w:rPr>
        <w:t xml:space="preserve"> med dette krever vi årlige drøftinger med de tillitsvalgte om rekrutteringssituasjonen, samt framtidig kompetansebehov/kompetanseutviklingsbehov for ulike stillingsgrupper.</w:t>
      </w:r>
    </w:p>
    <w:p w:rsidR="00F16D64" w:rsidRDefault="00F16D64" w:rsidP="00CC4C94">
      <w:pPr>
        <w:rPr>
          <w:rFonts w:asciiTheme="minorHAnsi" w:hAnsiTheme="minorHAnsi" w:cstheme="minorHAnsi"/>
          <w:sz w:val="20"/>
        </w:rPr>
      </w:pPr>
    </w:p>
    <w:p w:rsidR="0091297D" w:rsidRDefault="00F16D64" w:rsidP="00CC4C94">
      <w:pPr>
        <w:rPr>
          <w:rFonts w:asciiTheme="minorHAnsi" w:hAnsiTheme="minorHAnsi" w:cstheme="minorHAnsi"/>
          <w:sz w:val="20"/>
        </w:rPr>
      </w:pPr>
      <w:r>
        <w:rPr>
          <w:rFonts w:asciiTheme="minorHAnsi" w:hAnsiTheme="minorHAnsi" w:cstheme="minorHAnsi"/>
          <w:sz w:val="20"/>
        </w:rPr>
        <w:t>Medbestemmelsesapparatet i sektoren har behov for styrking. Det har blant annet kommet til syne gjennom diverse partsarbeid. Delta/Parat krever derfor en vridning av</w:t>
      </w:r>
      <w:r w:rsidR="00D707CC">
        <w:rPr>
          <w:rFonts w:asciiTheme="minorHAnsi" w:hAnsiTheme="minorHAnsi" w:cstheme="minorHAnsi"/>
          <w:sz w:val="20"/>
        </w:rPr>
        <w:t xml:space="preserve"> OU-midle</w:t>
      </w:r>
      <w:r>
        <w:rPr>
          <w:rFonts w:asciiTheme="minorHAnsi" w:hAnsiTheme="minorHAnsi" w:cstheme="minorHAnsi"/>
          <w:sz w:val="20"/>
        </w:rPr>
        <w:t xml:space="preserve">ne, med sikte på å styrke dette for </w:t>
      </w:r>
      <w:r w:rsidR="00D707CC">
        <w:rPr>
          <w:rFonts w:asciiTheme="minorHAnsi" w:hAnsiTheme="minorHAnsi" w:cstheme="minorHAnsi"/>
          <w:sz w:val="20"/>
        </w:rPr>
        <w:t>arbeidsgiver</w:t>
      </w:r>
      <w:r>
        <w:rPr>
          <w:rFonts w:asciiTheme="minorHAnsi" w:hAnsiTheme="minorHAnsi" w:cstheme="minorHAnsi"/>
          <w:sz w:val="20"/>
        </w:rPr>
        <w:t>e</w:t>
      </w:r>
      <w:r w:rsidR="00D707CC">
        <w:rPr>
          <w:rFonts w:asciiTheme="minorHAnsi" w:hAnsiTheme="minorHAnsi" w:cstheme="minorHAnsi"/>
          <w:sz w:val="20"/>
        </w:rPr>
        <w:t xml:space="preserve"> og </w:t>
      </w:r>
      <w:r>
        <w:rPr>
          <w:rFonts w:asciiTheme="minorHAnsi" w:hAnsiTheme="minorHAnsi" w:cstheme="minorHAnsi"/>
          <w:sz w:val="20"/>
        </w:rPr>
        <w:t>tillitsvalgte.</w:t>
      </w:r>
      <w:r w:rsidR="00D707CC">
        <w:rPr>
          <w:rFonts w:asciiTheme="minorHAnsi" w:hAnsiTheme="minorHAnsi" w:cstheme="minorHAnsi"/>
          <w:sz w:val="20"/>
        </w:rPr>
        <w:t xml:space="preserve"> </w:t>
      </w:r>
    </w:p>
    <w:p w:rsidR="00F16D64" w:rsidRDefault="00F16D64" w:rsidP="00CC4C94">
      <w:pPr>
        <w:rPr>
          <w:rFonts w:asciiTheme="minorHAnsi" w:hAnsiTheme="minorHAnsi" w:cstheme="minorHAnsi"/>
          <w:sz w:val="20"/>
        </w:rPr>
      </w:pPr>
    </w:p>
    <w:p w:rsidR="00F16D64" w:rsidRDefault="00F16D64" w:rsidP="00CC4C94">
      <w:pPr>
        <w:rPr>
          <w:rFonts w:asciiTheme="minorHAnsi" w:hAnsiTheme="minorHAnsi" w:cstheme="minorHAnsi"/>
          <w:sz w:val="20"/>
        </w:rPr>
      </w:pPr>
    </w:p>
    <w:p w:rsidR="00245057" w:rsidRDefault="00245057"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AB5EA5" w:rsidRDefault="00AB5EA5" w:rsidP="00CC4C94">
      <w:pPr>
        <w:rPr>
          <w:rFonts w:cstheme="minorHAnsi"/>
          <w:b/>
          <w:sz w:val="28"/>
          <w:szCs w:val="28"/>
        </w:rPr>
      </w:pPr>
    </w:p>
    <w:p w:rsidR="00F16D64" w:rsidRDefault="00F16D64" w:rsidP="00CC4C94">
      <w:pPr>
        <w:rPr>
          <w:rFonts w:cstheme="minorHAnsi"/>
          <w:b/>
          <w:sz w:val="28"/>
          <w:szCs w:val="28"/>
        </w:rPr>
      </w:pPr>
    </w:p>
    <w:p w:rsidR="00245057" w:rsidRPr="00245057" w:rsidRDefault="00245057" w:rsidP="00CC4C94">
      <w:pPr>
        <w:rPr>
          <w:rFonts w:asciiTheme="minorHAnsi" w:hAnsiTheme="minorHAnsi" w:cstheme="minorHAnsi"/>
          <w:b/>
          <w:sz w:val="28"/>
          <w:szCs w:val="28"/>
        </w:rPr>
      </w:pPr>
    </w:p>
    <w:p w:rsidR="00AB3653" w:rsidRPr="00245057" w:rsidRDefault="00CC4C94" w:rsidP="00CC4C94">
      <w:pPr>
        <w:rPr>
          <w:rFonts w:asciiTheme="minorHAnsi" w:hAnsiTheme="minorHAnsi" w:cstheme="minorHAnsi"/>
          <w:b/>
          <w:sz w:val="28"/>
          <w:szCs w:val="28"/>
        </w:rPr>
      </w:pPr>
      <w:r w:rsidRPr="00245057">
        <w:rPr>
          <w:rFonts w:asciiTheme="minorHAnsi" w:hAnsiTheme="minorHAnsi" w:cstheme="minorHAnsi"/>
          <w:b/>
          <w:sz w:val="28"/>
          <w:szCs w:val="28"/>
        </w:rPr>
        <w:lastRenderedPageBreak/>
        <w:t>1</w:t>
      </w:r>
      <w:r w:rsidR="00AB3653" w:rsidRPr="00245057">
        <w:rPr>
          <w:rFonts w:asciiTheme="minorHAnsi" w:hAnsiTheme="minorHAnsi" w:cstheme="minorHAnsi"/>
          <w:b/>
          <w:sz w:val="28"/>
          <w:szCs w:val="28"/>
        </w:rPr>
        <w:t xml:space="preserve"> </w:t>
      </w:r>
      <w:r w:rsidR="006309A8" w:rsidRPr="00245057">
        <w:rPr>
          <w:rFonts w:asciiTheme="minorHAnsi" w:hAnsiTheme="minorHAnsi" w:cstheme="minorHAnsi"/>
          <w:b/>
          <w:sz w:val="28"/>
          <w:szCs w:val="28"/>
        </w:rPr>
        <w:tab/>
      </w:r>
      <w:r w:rsidR="00AB3653" w:rsidRPr="00245057">
        <w:rPr>
          <w:rFonts w:asciiTheme="minorHAnsi" w:hAnsiTheme="minorHAnsi" w:cstheme="minorHAnsi"/>
          <w:b/>
          <w:sz w:val="28"/>
          <w:szCs w:val="28"/>
        </w:rPr>
        <w:t>ØKONOMI PR 1.5.2020</w:t>
      </w:r>
    </w:p>
    <w:p w:rsidR="00AB3653" w:rsidRPr="00297E46" w:rsidRDefault="00AB3653">
      <w:pPr>
        <w:rPr>
          <w:rFonts w:asciiTheme="minorHAnsi" w:hAnsiTheme="minorHAnsi" w:cstheme="minorHAnsi"/>
        </w:rPr>
      </w:pPr>
    </w:p>
    <w:p w:rsidR="00AB3653" w:rsidRPr="00297E46" w:rsidRDefault="00AB3653">
      <w:pPr>
        <w:rPr>
          <w:rFonts w:asciiTheme="minorHAnsi" w:hAnsiTheme="minorHAnsi" w:cstheme="minorHAnsi"/>
        </w:rPr>
      </w:pPr>
    </w:p>
    <w:p w:rsidR="00AB3653" w:rsidRPr="00297E46" w:rsidRDefault="00AB3653" w:rsidP="00AB3653">
      <w:pPr>
        <w:pStyle w:val="Listeavsnitt"/>
        <w:numPr>
          <w:ilvl w:val="0"/>
          <w:numId w:val="2"/>
        </w:numPr>
        <w:rPr>
          <w:rFonts w:cstheme="minorHAnsi"/>
          <w:sz w:val="20"/>
          <w:szCs w:val="20"/>
        </w:rPr>
      </w:pPr>
      <w:r w:rsidRPr="00297E46">
        <w:rPr>
          <w:rFonts w:cstheme="minorHAnsi"/>
          <w:sz w:val="20"/>
          <w:szCs w:val="20"/>
        </w:rPr>
        <w:t>HTA kapittel 4 – sentralt tillegg</w:t>
      </w:r>
    </w:p>
    <w:p w:rsidR="00AB3653" w:rsidRPr="00297E46" w:rsidRDefault="00AB3653" w:rsidP="00830231">
      <w:pPr>
        <w:ind w:left="1407" w:firstLine="3"/>
        <w:rPr>
          <w:rFonts w:asciiTheme="minorHAnsi" w:hAnsiTheme="minorHAnsi" w:cstheme="minorHAnsi"/>
          <w:sz w:val="20"/>
        </w:rPr>
      </w:pPr>
      <w:r w:rsidRPr="00297E46">
        <w:rPr>
          <w:rFonts w:asciiTheme="minorHAnsi" w:hAnsiTheme="minorHAnsi" w:cstheme="minorHAnsi"/>
          <w:sz w:val="20"/>
        </w:rPr>
        <w:t xml:space="preserve">Til ansatte med stilling i HTA </w:t>
      </w:r>
      <w:proofErr w:type="spellStart"/>
      <w:r w:rsidRPr="00297E46">
        <w:rPr>
          <w:rFonts w:asciiTheme="minorHAnsi" w:hAnsiTheme="minorHAnsi" w:cstheme="minorHAnsi"/>
          <w:sz w:val="20"/>
        </w:rPr>
        <w:t>kap</w:t>
      </w:r>
      <w:proofErr w:type="spellEnd"/>
      <w:r w:rsidRPr="00297E46">
        <w:rPr>
          <w:rFonts w:asciiTheme="minorHAnsi" w:hAnsiTheme="minorHAnsi" w:cstheme="minorHAnsi"/>
          <w:sz w:val="20"/>
        </w:rPr>
        <w:t xml:space="preserve"> 4 gis sentrale lønnstillegg pr </w:t>
      </w:r>
      <w:r w:rsidR="00D707CC">
        <w:rPr>
          <w:rFonts w:asciiTheme="minorHAnsi" w:hAnsiTheme="minorHAnsi" w:cstheme="minorHAnsi"/>
          <w:sz w:val="20"/>
        </w:rPr>
        <w:t>x</w:t>
      </w:r>
      <w:r w:rsidRPr="00297E46">
        <w:rPr>
          <w:rFonts w:asciiTheme="minorHAnsi" w:hAnsiTheme="minorHAnsi" w:cstheme="minorHAnsi"/>
          <w:sz w:val="20"/>
        </w:rPr>
        <w:t>.</w:t>
      </w:r>
      <w:r w:rsidR="00683A96" w:rsidRPr="00297E46">
        <w:rPr>
          <w:rFonts w:asciiTheme="minorHAnsi" w:hAnsiTheme="minorHAnsi" w:cstheme="minorHAnsi"/>
          <w:sz w:val="20"/>
        </w:rPr>
        <w:t>x</w:t>
      </w:r>
      <w:r w:rsidRPr="00297E46">
        <w:rPr>
          <w:rFonts w:asciiTheme="minorHAnsi" w:hAnsiTheme="minorHAnsi" w:cstheme="minorHAnsi"/>
          <w:sz w:val="20"/>
        </w:rPr>
        <w:t>.2020 slik:</w:t>
      </w:r>
    </w:p>
    <w:p w:rsidR="00AB3653" w:rsidRPr="00297E46" w:rsidRDefault="00AB3653" w:rsidP="00AB3653">
      <w:pPr>
        <w:ind w:left="705"/>
        <w:rPr>
          <w:rFonts w:asciiTheme="minorHAnsi" w:hAnsiTheme="minorHAnsi" w:cstheme="minorHAnsi"/>
        </w:rPr>
      </w:pPr>
    </w:p>
    <w:tbl>
      <w:tblPr>
        <w:tblW w:w="85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953"/>
        <w:gridCol w:w="953"/>
        <w:gridCol w:w="1090"/>
        <w:gridCol w:w="1090"/>
        <w:gridCol w:w="954"/>
        <w:gridCol w:w="1090"/>
        <w:gridCol w:w="953"/>
      </w:tblGrid>
      <w:tr w:rsidR="00AB3653" w:rsidRPr="00297E46" w:rsidTr="00AB3653">
        <w:trPr>
          <w:trHeight w:val="276"/>
        </w:trPr>
        <w:tc>
          <w:tcPr>
            <w:tcW w:w="1498" w:type="dxa"/>
            <w:tcBorders>
              <w:top w:val="nil"/>
              <w:left w:val="nil"/>
              <w:bottom w:val="single" w:sz="4" w:space="0" w:color="auto"/>
              <w:right w:val="single" w:sz="4" w:space="0" w:color="auto"/>
            </w:tcBorders>
            <w:shd w:val="clear" w:color="auto" w:fill="auto"/>
          </w:tcPr>
          <w:p w:rsidR="00AB3653" w:rsidRPr="00297E46" w:rsidRDefault="00AB3653" w:rsidP="00761A40">
            <w:pPr>
              <w:rPr>
                <w:rFonts w:asciiTheme="minorHAnsi" w:hAnsiTheme="minorHAnsi" w:cstheme="minorHAnsi"/>
                <w:sz w:val="20"/>
                <w:szCs w:val="24"/>
              </w:rPr>
            </w:pPr>
          </w:p>
        </w:tc>
        <w:tc>
          <w:tcPr>
            <w:tcW w:w="953" w:type="dxa"/>
            <w:tcBorders>
              <w:left w:val="single" w:sz="4" w:space="0" w:color="auto"/>
            </w:tcBorders>
            <w:shd w:val="clear" w:color="auto" w:fill="E7E6E6" w:themeFill="background2"/>
          </w:tcPr>
          <w:p w:rsidR="00AB3653" w:rsidRPr="00297E46" w:rsidRDefault="00AB3653" w:rsidP="00761A40">
            <w:pPr>
              <w:jc w:val="center"/>
              <w:rPr>
                <w:rFonts w:asciiTheme="minorHAnsi" w:hAnsiTheme="minorHAnsi" w:cstheme="minorHAnsi"/>
                <w:b/>
                <w:sz w:val="20"/>
                <w:szCs w:val="24"/>
              </w:rPr>
            </w:pPr>
            <w:r w:rsidRPr="00297E46">
              <w:rPr>
                <w:rFonts w:asciiTheme="minorHAnsi" w:hAnsiTheme="minorHAnsi" w:cstheme="minorHAnsi"/>
                <w:b/>
                <w:sz w:val="20"/>
                <w:szCs w:val="24"/>
              </w:rPr>
              <w:t>0 år</w:t>
            </w:r>
          </w:p>
        </w:tc>
        <w:tc>
          <w:tcPr>
            <w:tcW w:w="953" w:type="dxa"/>
            <w:shd w:val="clear" w:color="auto" w:fill="E7E6E6" w:themeFill="background2"/>
          </w:tcPr>
          <w:p w:rsidR="00AB3653" w:rsidRPr="00297E46" w:rsidRDefault="00AB3653" w:rsidP="00761A40">
            <w:pPr>
              <w:jc w:val="center"/>
              <w:rPr>
                <w:rFonts w:asciiTheme="minorHAnsi" w:hAnsiTheme="minorHAnsi" w:cstheme="minorHAnsi"/>
                <w:b/>
                <w:i/>
                <w:sz w:val="20"/>
                <w:szCs w:val="24"/>
              </w:rPr>
            </w:pPr>
            <w:r w:rsidRPr="00297E46">
              <w:rPr>
                <w:rFonts w:asciiTheme="minorHAnsi" w:hAnsiTheme="minorHAnsi" w:cstheme="minorHAnsi"/>
                <w:b/>
                <w:i/>
                <w:sz w:val="20"/>
                <w:szCs w:val="24"/>
              </w:rPr>
              <w:t>2 år</w:t>
            </w:r>
          </w:p>
        </w:tc>
        <w:tc>
          <w:tcPr>
            <w:tcW w:w="1090" w:type="dxa"/>
            <w:shd w:val="clear" w:color="auto" w:fill="E7E6E6" w:themeFill="background2"/>
          </w:tcPr>
          <w:p w:rsidR="00AB3653" w:rsidRPr="00297E46" w:rsidRDefault="00AB3653" w:rsidP="00761A40">
            <w:pPr>
              <w:jc w:val="center"/>
              <w:rPr>
                <w:rFonts w:asciiTheme="minorHAnsi" w:hAnsiTheme="minorHAnsi" w:cstheme="minorHAnsi"/>
                <w:b/>
                <w:sz w:val="20"/>
                <w:szCs w:val="24"/>
              </w:rPr>
            </w:pPr>
            <w:r w:rsidRPr="00297E46">
              <w:rPr>
                <w:rFonts w:asciiTheme="minorHAnsi" w:hAnsiTheme="minorHAnsi" w:cstheme="minorHAnsi"/>
                <w:b/>
                <w:sz w:val="20"/>
                <w:szCs w:val="24"/>
              </w:rPr>
              <w:t>4 år</w:t>
            </w:r>
          </w:p>
        </w:tc>
        <w:tc>
          <w:tcPr>
            <w:tcW w:w="1090" w:type="dxa"/>
            <w:shd w:val="clear" w:color="auto" w:fill="E7E6E6" w:themeFill="background2"/>
          </w:tcPr>
          <w:p w:rsidR="00AB3653" w:rsidRPr="00297E46" w:rsidRDefault="00AB3653" w:rsidP="00761A40">
            <w:pPr>
              <w:jc w:val="center"/>
              <w:rPr>
                <w:rFonts w:asciiTheme="minorHAnsi" w:hAnsiTheme="minorHAnsi" w:cstheme="minorHAnsi"/>
                <w:b/>
                <w:i/>
                <w:sz w:val="20"/>
                <w:szCs w:val="24"/>
              </w:rPr>
            </w:pPr>
            <w:r w:rsidRPr="00297E46">
              <w:rPr>
                <w:rFonts w:asciiTheme="minorHAnsi" w:hAnsiTheme="minorHAnsi" w:cstheme="minorHAnsi"/>
                <w:b/>
                <w:i/>
                <w:sz w:val="20"/>
                <w:szCs w:val="24"/>
              </w:rPr>
              <w:t>6 år</w:t>
            </w:r>
          </w:p>
        </w:tc>
        <w:tc>
          <w:tcPr>
            <w:tcW w:w="954" w:type="dxa"/>
            <w:shd w:val="clear" w:color="auto" w:fill="E7E6E6" w:themeFill="background2"/>
          </w:tcPr>
          <w:p w:rsidR="00AB3653" w:rsidRPr="00297E46" w:rsidRDefault="00AB3653" w:rsidP="00761A40">
            <w:pPr>
              <w:jc w:val="center"/>
              <w:rPr>
                <w:rFonts w:asciiTheme="minorHAnsi" w:hAnsiTheme="minorHAnsi" w:cstheme="minorHAnsi"/>
                <w:b/>
                <w:sz w:val="20"/>
                <w:szCs w:val="24"/>
              </w:rPr>
            </w:pPr>
            <w:r w:rsidRPr="00297E46">
              <w:rPr>
                <w:rFonts w:asciiTheme="minorHAnsi" w:hAnsiTheme="minorHAnsi" w:cstheme="minorHAnsi"/>
                <w:b/>
                <w:sz w:val="20"/>
                <w:szCs w:val="24"/>
              </w:rPr>
              <w:t>8 år</w:t>
            </w:r>
          </w:p>
        </w:tc>
        <w:tc>
          <w:tcPr>
            <w:tcW w:w="1090" w:type="dxa"/>
            <w:shd w:val="clear" w:color="auto" w:fill="E7E6E6" w:themeFill="background2"/>
          </w:tcPr>
          <w:p w:rsidR="00AB3653" w:rsidRPr="00297E46" w:rsidRDefault="00AB3653" w:rsidP="00761A40">
            <w:pPr>
              <w:jc w:val="center"/>
              <w:rPr>
                <w:rFonts w:asciiTheme="minorHAnsi" w:hAnsiTheme="minorHAnsi" w:cstheme="minorHAnsi"/>
                <w:b/>
                <w:sz w:val="20"/>
                <w:szCs w:val="24"/>
              </w:rPr>
            </w:pPr>
            <w:r w:rsidRPr="00297E46">
              <w:rPr>
                <w:rFonts w:asciiTheme="minorHAnsi" w:hAnsiTheme="minorHAnsi" w:cstheme="minorHAnsi"/>
                <w:b/>
                <w:sz w:val="20"/>
                <w:szCs w:val="24"/>
              </w:rPr>
              <w:t>10 år</w:t>
            </w:r>
          </w:p>
        </w:tc>
        <w:tc>
          <w:tcPr>
            <w:tcW w:w="953" w:type="dxa"/>
            <w:shd w:val="clear" w:color="auto" w:fill="E7E6E6" w:themeFill="background2"/>
          </w:tcPr>
          <w:p w:rsidR="00AB3653" w:rsidRPr="00297E46" w:rsidRDefault="00AB3653" w:rsidP="00761A40">
            <w:pPr>
              <w:jc w:val="center"/>
              <w:rPr>
                <w:rFonts w:asciiTheme="minorHAnsi" w:hAnsiTheme="minorHAnsi" w:cstheme="minorHAnsi"/>
                <w:b/>
                <w:sz w:val="20"/>
                <w:szCs w:val="24"/>
              </w:rPr>
            </w:pPr>
            <w:r w:rsidRPr="00297E46">
              <w:rPr>
                <w:rFonts w:asciiTheme="minorHAnsi" w:hAnsiTheme="minorHAnsi" w:cstheme="minorHAnsi"/>
                <w:b/>
                <w:sz w:val="20"/>
                <w:szCs w:val="24"/>
              </w:rPr>
              <w:t>16 år</w:t>
            </w:r>
          </w:p>
        </w:tc>
      </w:tr>
      <w:tr w:rsidR="00AB3653" w:rsidRPr="00297E46" w:rsidTr="00AB3653">
        <w:trPr>
          <w:trHeight w:val="358"/>
        </w:trPr>
        <w:tc>
          <w:tcPr>
            <w:tcW w:w="1498" w:type="dxa"/>
            <w:tcBorders>
              <w:top w:val="single" w:sz="4" w:space="0" w:color="auto"/>
            </w:tcBorders>
            <w:shd w:val="clear" w:color="auto" w:fill="E7E6E6" w:themeFill="background2"/>
          </w:tcPr>
          <w:p w:rsidR="00AB3653" w:rsidRPr="00297E46" w:rsidRDefault="00AB3653" w:rsidP="00761A40">
            <w:pPr>
              <w:jc w:val="center"/>
              <w:rPr>
                <w:rFonts w:asciiTheme="minorHAnsi" w:hAnsiTheme="minorHAnsi" w:cstheme="minorHAnsi"/>
                <w:b/>
                <w:sz w:val="20"/>
                <w:szCs w:val="24"/>
              </w:rPr>
            </w:pPr>
            <w:r w:rsidRPr="00297E46">
              <w:rPr>
                <w:rFonts w:asciiTheme="minorHAnsi" w:hAnsiTheme="minorHAnsi" w:cstheme="minorHAnsi"/>
                <w:b/>
                <w:sz w:val="20"/>
                <w:szCs w:val="24"/>
              </w:rPr>
              <w:t>Lønnsgruppe</w:t>
            </w:r>
          </w:p>
        </w:tc>
        <w:tc>
          <w:tcPr>
            <w:tcW w:w="953" w:type="dxa"/>
            <w:shd w:val="clear" w:color="auto" w:fill="auto"/>
          </w:tcPr>
          <w:p w:rsidR="00AB3653" w:rsidRPr="00297E46" w:rsidRDefault="00AB3653" w:rsidP="00761A40">
            <w:pPr>
              <w:jc w:val="center"/>
              <w:rPr>
                <w:rFonts w:asciiTheme="minorHAnsi" w:hAnsiTheme="minorHAnsi" w:cstheme="minorHAnsi"/>
                <w:sz w:val="20"/>
                <w:szCs w:val="24"/>
              </w:rPr>
            </w:pPr>
          </w:p>
        </w:tc>
        <w:tc>
          <w:tcPr>
            <w:tcW w:w="953" w:type="dxa"/>
          </w:tcPr>
          <w:p w:rsidR="00AB3653" w:rsidRPr="00297E46" w:rsidRDefault="00AB3653" w:rsidP="00761A40">
            <w:pPr>
              <w:jc w:val="center"/>
              <w:rPr>
                <w:rFonts w:asciiTheme="minorHAnsi" w:hAnsiTheme="minorHAnsi" w:cstheme="minorHAnsi"/>
                <w:sz w:val="20"/>
                <w:szCs w:val="24"/>
              </w:rPr>
            </w:pPr>
          </w:p>
        </w:tc>
        <w:tc>
          <w:tcPr>
            <w:tcW w:w="1090" w:type="dxa"/>
            <w:shd w:val="clear" w:color="auto" w:fill="auto"/>
          </w:tcPr>
          <w:p w:rsidR="00AB3653" w:rsidRPr="00297E46" w:rsidRDefault="00AB3653" w:rsidP="00761A40">
            <w:pPr>
              <w:jc w:val="center"/>
              <w:rPr>
                <w:rFonts w:asciiTheme="minorHAnsi" w:hAnsiTheme="minorHAnsi" w:cstheme="minorHAnsi"/>
                <w:sz w:val="20"/>
                <w:szCs w:val="24"/>
              </w:rPr>
            </w:pPr>
          </w:p>
        </w:tc>
        <w:tc>
          <w:tcPr>
            <w:tcW w:w="1090" w:type="dxa"/>
            <w:shd w:val="clear" w:color="auto" w:fill="auto"/>
          </w:tcPr>
          <w:p w:rsidR="00AB3653" w:rsidRPr="00297E46" w:rsidRDefault="00AB3653" w:rsidP="00761A40">
            <w:pPr>
              <w:jc w:val="center"/>
              <w:rPr>
                <w:rFonts w:asciiTheme="minorHAnsi" w:hAnsiTheme="minorHAnsi" w:cstheme="minorHAnsi"/>
                <w:sz w:val="20"/>
                <w:szCs w:val="24"/>
              </w:rPr>
            </w:pPr>
          </w:p>
        </w:tc>
        <w:tc>
          <w:tcPr>
            <w:tcW w:w="954" w:type="dxa"/>
          </w:tcPr>
          <w:p w:rsidR="00AB3653" w:rsidRPr="00297E46" w:rsidRDefault="00AB3653" w:rsidP="00761A40">
            <w:pPr>
              <w:jc w:val="center"/>
              <w:rPr>
                <w:rFonts w:asciiTheme="minorHAnsi" w:hAnsiTheme="minorHAnsi" w:cstheme="minorHAnsi"/>
                <w:sz w:val="20"/>
                <w:szCs w:val="24"/>
              </w:rPr>
            </w:pPr>
          </w:p>
        </w:tc>
        <w:tc>
          <w:tcPr>
            <w:tcW w:w="1090" w:type="dxa"/>
            <w:shd w:val="clear" w:color="auto" w:fill="auto"/>
          </w:tcPr>
          <w:p w:rsidR="00AB3653" w:rsidRPr="00297E46" w:rsidRDefault="00AB3653" w:rsidP="00761A40">
            <w:pPr>
              <w:jc w:val="center"/>
              <w:rPr>
                <w:rFonts w:asciiTheme="minorHAnsi" w:hAnsiTheme="minorHAnsi" w:cstheme="minorHAnsi"/>
                <w:sz w:val="20"/>
                <w:szCs w:val="24"/>
              </w:rPr>
            </w:pPr>
          </w:p>
        </w:tc>
        <w:tc>
          <w:tcPr>
            <w:tcW w:w="953" w:type="dxa"/>
          </w:tcPr>
          <w:p w:rsidR="00AB3653" w:rsidRPr="00297E46" w:rsidRDefault="00AB3653" w:rsidP="00761A40">
            <w:pPr>
              <w:jc w:val="center"/>
              <w:rPr>
                <w:rFonts w:asciiTheme="minorHAnsi" w:hAnsiTheme="minorHAnsi" w:cstheme="minorHAnsi"/>
                <w:sz w:val="20"/>
                <w:szCs w:val="24"/>
              </w:rPr>
            </w:pPr>
          </w:p>
        </w:tc>
      </w:tr>
      <w:tr w:rsidR="00AB3653" w:rsidRPr="00297E46" w:rsidTr="00AB3653">
        <w:trPr>
          <w:trHeight w:val="358"/>
        </w:trPr>
        <w:tc>
          <w:tcPr>
            <w:tcW w:w="1498" w:type="dxa"/>
            <w:shd w:val="clear" w:color="auto" w:fill="E7E6E6" w:themeFill="background2"/>
          </w:tcPr>
          <w:p w:rsidR="00AB3653" w:rsidRPr="00297E46" w:rsidRDefault="00AB3653" w:rsidP="00761A40">
            <w:pPr>
              <w:jc w:val="center"/>
              <w:rPr>
                <w:rFonts w:asciiTheme="minorHAnsi" w:hAnsiTheme="minorHAnsi" w:cstheme="minorHAnsi"/>
                <w:sz w:val="16"/>
                <w:szCs w:val="24"/>
              </w:rPr>
            </w:pPr>
            <w:r w:rsidRPr="00297E46">
              <w:rPr>
                <w:rFonts w:asciiTheme="minorHAnsi" w:hAnsiTheme="minorHAnsi" w:cstheme="minorHAnsi"/>
                <w:sz w:val="16"/>
                <w:szCs w:val="24"/>
              </w:rPr>
              <w:t>1</w:t>
            </w:r>
          </w:p>
        </w:tc>
        <w:tc>
          <w:tcPr>
            <w:tcW w:w="953"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761A40">
            <w:pPr>
              <w:jc w:val="center"/>
              <w:rPr>
                <w:rFonts w:asciiTheme="minorHAnsi" w:hAnsiTheme="minorHAnsi" w:cstheme="minorHAnsi"/>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761A40">
            <w:pPr>
              <w:jc w:val="center"/>
              <w:rPr>
                <w:rFonts w:asciiTheme="minorHAnsi" w:hAnsiTheme="minorHAnsi" w:cstheme="minorHAnsi"/>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761A40">
            <w:pPr>
              <w:jc w:val="center"/>
              <w:rPr>
                <w:rFonts w:asciiTheme="minorHAnsi" w:hAnsiTheme="minorHAnsi" w:cstheme="minorHAnsi"/>
              </w:rPr>
            </w:pPr>
            <w:r w:rsidRPr="00297E46">
              <w:rPr>
                <w:rFonts w:asciiTheme="minorHAnsi" w:hAnsiTheme="minorHAnsi" w:cstheme="minorHAnsi"/>
                <w:sz w:val="20"/>
                <w:szCs w:val="24"/>
              </w:rPr>
              <w:t>x</w:t>
            </w:r>
          </w:p>
        </w:tc>
        <w:tc>
          <w:tcPr>
            <w:tcW w:w="954" w:type="dxa"/>
          </w:tcPr>
          <w:p w:rsidR="00AB3653" w:rsidRPr="00297E46" w:rsidRDefault="00AB3653" w:rsidP="00761A40">
            <w:pPr>
              <w:jc w:val="center"/>
              <w:rPr>
                <w:rFonts w:asciiTheme="minorHAnsi" w:hAnsiTheme="minorHAnsi" w:cstheme="minorHAnsi"/>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761A40">
            <w:pPr>
              <w:jc w:val="center"/>
              <w:rPr>
                <w:rFonts w:asciiTheme="minorHAnsi" w:hAnsiTheme="minorHAnsi" w:cstheme="minorHAnsi"/>
              </w:rPr>
            </w:pPr>
            <w:r w:rsidRPr="00297E46">
              <w:rPr>
                <w:rFonts w:asciiTheme="minorHAnsi" w:hAnsiTheme="minorHAnsi" w:cstheme="minorHAnsi"/>
                <w:sz w:val="20"/>
                <w:szCs w:val="24"/>
              </w:rPr>
              <w:t>x</w:t>
            </w:r>
          </w:p>
        </w:tc>
        <w:tc>
          <w:tcPr>
            <w:tcW w:w="953" w:type="dxa"/>
          </w:tcPr>
          <w:p w:rsidR="00AB3653" w:rsidRPr="00297E46" w:rsidRDefault="00EF6CF8" w:rsidP="00761A40">
            <w:pPr>
              <w:jc w:val="center"/>
              <w:rPr>
                <w:rFonts w:asciiTheme="minorHAnsi" w:hAnsiTheme="minorHAnsi" w:cstheme="minorHAnsi"/>
              </w:rPr>
            </w:pPr>
            <w:r w:rsidRPr="00297E46">
              <w:rPr>
                <w:rFonts w:asciiTheme="minorHAnsi" w:hAnsiTheme="minorHAnsi" w:cstheme="minorHAnsi"/>
                <w:sz w:val="20"/>
                <w:szCs w:val="24"/>
              </w:rPr>
              <w:t>*</w:t>
            </w:r>
          </w:p>
        </w:tc>
      </w:tr>
      <w:tr w:rsidR="00AB3653" w:rsidRPr="00297E46" w:rsidTr="00AB3653">
        <w:trPr>
          <w:trHeight w:val="358"/>
        </w:trPr>
        <w:tc>
          <w:tcPr>
            <w:tcW w:w="1498" w:type="dxa"/>
            <w:shd w:val="clear" w:color="auto" w:fill="E7E6E6" w:themeFill="background2"/>
          </w:tcPr>
          <w:p w:rsidR="00AB3653" w:rsidRPr="00297E46" w:rsidRDefault="00AB3653" w:rsidP="00761A40">
            <w:pPr>
              <w:jc w:val="center"/>
              <w:rPr>
                <w:rFonts w:asciiTheme="minorHAnsi" w:hAnsiTheme="minorHAnsi" w:cstheme="minorHAnsi"/>
                <w:sz w:val="16"/>
                <w:szCs w:val="24"/>
              </w:rPr>
            </w:pPr>
            <w:r w:rsidRPr="00297E46">
              <w:rPr>
                <w:rFonts w:asciiTheme="minorHAnsi" w:hAnsiTheme="minorHAnsi" w:cstheme="minorHAnsi"/>
                <w:sz w:val="16"/>
                <w:szCs w:val="24"/>
              </w:rPr>
              <w:t>2</w:t>
            </w:r>
          </w:p>
        </w:tc>
        <w:tc>
          <w:tcPr>
            <w:tcW w:w="953"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4" w:type="dxa"/>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tcBorders>
              <w:bottom w:val="single" w:sz="4" w:space="0" w:color="auto"/>
            </w:tcBorders>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Borders>
              <w:bottom w:val="single" w:sz="4" w:space="0" w:color="auto"/>
            </w:tcBorders>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r>
      <w:tr w:rsidR="00AB3653" w:rsidRPr="00297E46" w:rsidTr="00AB3653">
        <w:trPr>
          <w:trHeight w:val="358"/>
        </w:trPr>
        <w:tc>
          <w:tcPr>
            <w:tcW w:w="1498" w:type="dxa"/>
            <w:shd w:val="clear" w:color="auto" w:fill="E7E6E6" w:themeFill="background2"/>
          </w:tcPr>
          <w:p w:rsidR="00AB3653" w:rsidRPr="00297E46" w:rsidRDefault="00AB3653" w:rsidP="00AA223A">
            <w:pPr>
              <w:jc w:val="center"/>
              <w:rPr>
                <w:rFonts w:asciiTheme="minorHAnsi" w:hAnsiTheme="minorHAnsi" w:cstheme="minorHAnsi"/>
                <w:sz w:val="16"/>
                <w:szCs w:val="24"/>
              </w:rPr>
            </w:pPr>
            <w:r w:rsidRPr="00297E46">
              <w:rPr>
                <w:rFonts w:asciiTheme="minorHAnsi" w:hAnsiTheme="minorHAnsi" w:cstheme="minorHAnsi"/>
                <w:sz w:val="16"/>
                <w:szCs w:val="24"/>
              </w:rPr>
              <w:t>2B</w:t>
            </w:r>
          </w:p>
        </w:tc>
        <w:tc>
          <w:tcPr>
            <w:tcW w:w="953"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4" w:type="dxa"/>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tcBorders>
              <w:bottom w:val="single" w:sz="4" w:space="0" w:color="auto"/>
            </w:tcBorders>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Borders>
              <w:bottom w:val="single" w:sz="4" w:space="0" w:color="auto"/>
            </w:tcBorders>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r>
      <w:tr w:rsidR="00AB3653" w:rsidRPr="00297E46" w:rsidTr="00AB3653">
        <w:trPr>
          <w:trHeight w:val="358"/>
        </w:trPr>
        <w:tc>
          <w:tcPr>
            <w:tcW w:w="1498" w:type="dxa"/>
            <w:shd w:val="clear" w:color="auto" w:fill="E7E6E6" w:themeFill="background2"/>
          </w:tcPr>
          <w:p w:rsidR="00AB3653" w:rsidRPr="00297E46" w:rsidRDefault="00AB3653" w:rsidP="00AB3653">
            <w:pPr>
              <w:jc w:val="center"/>
              <w:rPr>
                <w:rFonts w:asciiTheme="minorHAnsi" w:hAnsiTheme="minorHAnsi" w:cstheme="minorHAnsi"/>
                <w:sz w:val="16"/>
                <w:szCs w:val="24"/>
              </w:rPr>
            </w:pPr>
            <w:r w:rsidRPr="00297E46">
              <w:rPr>
                <w:rFonts w:asciiTheme="minorHAnsi" w:hAnsiTheme="minorHAnsi" w:cstheme="minorHAnsi"/>
                <w:sz w:val="16"/>
                <w:szCs w:val="24"/>
              </w:rPr>
              <w:t>3</w:t>
            </w:r>
          </w:p>
        </w:tc>
        <w:tc>
          <w:tcPr>
            <w:tcW w:w="953"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4" w:type="dxa"/>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tcBorders>
              <w:right w:val="single" w:sz="4" w:space="0" w:color="auto"/>
            </w:tcBorders>
            <w:shd w:val="clear" w:color="auto" w:fill="auto"/>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Borders>
              <w:right w:val="single" w:sz="4" w:space="0" w:color="auto"/>
            </w:tcBorders>
          </w:tcPr>
          <w:p w:rsidR="00AB3653" w:rsidRPr="00297E46" w:rsidRDefault="00AB3653" w:rsidP="00761A40">
            <w:pPr>
              <w:jc w:val="center"/>
              <w:rPr>
                <w:rFonts w:asciiTheme="minorHAnsi" w:hAnsiTheme="minorHAnsi" w:cstheme="minorHAnsi"/>
                <w:sz w:val="20"/>
                <w:szCs w:val="24"/>
              </w:rPr>
            </w:pPr>
            <w:r w:rsidRPr="00297E46">
              <w:rPr>
                <w:rFonts w:asciiTheme="minorHAnsi" w:hAnsiTheme="minorHAnsi" w:cstheme="minorHAnsi"/>
                <w:sz w:val="20"/>
                <w:szCs w:val="24"/>
              </w:rPr>
              <w:t>x</w:t>
            </w:r>
          </w:p>
        </w:tc>
      </w:tr>
      <w:tr w:rsidR="00AB3653" w:rsidRPr="00297E46" w:rsidTr="00AB3653">
        <w:trPr>
          <w:trHeight w:val="374"/>
        </w:trPr>
        <w:tc>
          <w:tcPr>
            <w:tcW w:w="1498" w:type="dxa"/>
            <w:shd w:val="clear" w:color="auto" w:fill="E7E6E6" w:themeFill="background2"/>
          </w:tcPr>
          <w:p w:rsidR="00AB3653" w:rsidRPr="00297E46" w:rsidRDefault="00AB3653" w:rsidP="00AB3653">
            <w:pPr>
              <w:jc w:val="center"/>
              <w:rPr>
                <w:rFonts w:asciiTheme="minorHAnsi" w:hAnsiTheme="minorHAnsi" w:cstheme="minorHAnsi"/>
                <w:sz w:val="16"/>
                <w:szCs w:val="24"/>
              </w:rPr>
            </w:pPr>
            <w:r w:rsidRPr="00297E46">
              <w:rPr>
                <w:rFonts w:asciiTheme="minorHAnsi" w:hAnsiTheme="minorHAnsi" w:cstheme="minorHAnsi"/>
                <w:sz w:val="16"/>
                <w:szCs w:val="24"/>
              </w:rPr>
              <w:t>4</w:t>
            </w:r>
          </w:p>
        </w:tc>
        <w:tc>
          <w:tcPr>
            <w:tcW w:w="953"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4" w:type="dxa"/>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r>
      <w:tr w:rsidR="00AB3653" w:rsidRPr="00297E46" w:rsidTr="00AB3653">
        <w:trPr>
          <w:trHeight w:val="374"/>
        </w:trPr>
        <w:tc>
          <w:tcPr>
            <w:tcW w:w="1498" w:type="dxa"/>
            <w:shd w:val="clear" w:color="auto" w:fill="E7E6E6" w:themeFill="background2"/>
          </w:tcPr>
          <w:p w:rsidR="00AB3653" w:rsidRPr="00297E46" w:rsidRDefault="00AB3653" w:rsidP="00AB3653">
            <w:pPr>
              <w:jc w:val="center"/>
              <w:rPr>
                <w:rFonts w:asciiTheme="minorHAnsi" w:hAnsiTheme="minorHAnsi" w:cstheme="minorHAnsi"/>
                <w:sz w:val="16"/>
                <w:szCs w:val="24"/>
              </w:rPr>
            </w:pPr>
            <w:r w:rsidRPr="00297E46">
              <w:rPr>
                <w:rFonts w:asciiTheme="minorHAnsi" w:hAnsiTheme="minorHAnsi" w:cstheme="minorHAnsi"/>
                <w:sz w:val="16"/>
                <w:szCs w:val="24"/>
              </w:rPr>
              <w:t>4B</w:t>
            </w:r>
          </w:p>
        </w:tc>
        <w:tc>
          <w:tcPr>
            <w:tcW w:w="953"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4" w:type="dxa"/>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r>
      <w:tr w:rsidR="00AB3653" w:rsidRPr="00297E46" w:rsidTr="00AB3653">
        <w:trPr>
          <w:trHeight w:val="374"/>
        </w:trPr>
        <w:tc>
          <w:tcPr>
            <w:tcW w:w="1498" w:type="dxa"/>
            <w:shd w:val="clear" w:color="auto" w:fill="E7E6E6" w:themeFill="background2"/>
          </w:tcPr>
          <w:p w:rsidR="00AB3653" w:rsidRPr="00297E46" w:rsidRDefault="00AB3653" w:rsidP="00AB3653">
            <w:pPr>
              <w:jc w:val="center"/>
              <w:rPr>
                <w:rFonts w:asciiTheme="minorHAnsi" w:hAnsiTheme="minorHAnsi" w:cstheme="minorHAnsi"/>
                <w:sz w:val="16"/>
                <w:szCs w:val="24"/>
              </w:rPr>
            </w:pPr>
            <w:r w:rsidRPr="00297E46">
              <w:rPr>
                <w:rFonts w:asciiTheme="minorHAnsi" w:hAnsiTheme="minorHAnsi" w:cstheme="minorHAnsi"/>
                <w:sz w:val="16"/>
                <w:szCs w:val="24"/>
              </w:rPr>
              <w:t>5</w:t>
            </w:r>
          </w:p>
        </w:tc>
        <w:tc>
          <w:tcPr>
            <w:tcW w:w="953"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4" w:type="dxa"/>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1090" w:type="dxa"/>
            <w:shd w:val="clear" w:color="auto" w:fill="auto"/>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c>
          <w:tcPr>
            <w:tcW w:w="953" w:type="dxa"/>
          </w:tcPr>
          <w:p w:rsidR="00AB3653" w:rsidRPr="00297E46" w:rsidRDefault="00AB3653" w:rsidP="00AB3653">
            <w:pPr>
              <w:jc w:val="center"/>
              <w:rPr>
                <w:rFonts w:asciiTheme="minorHAnsi" w:hAnsiTheme="minorHAnsi" w:cstheme="minorHAnsi"/>
                <w:sz w:val="20"/>
                <w:szCs w:val="24"/>
              </w:rPr>
            </w:pPr>
            <w:r w:rsidRPr="00297E46">
              <w:rPr>
                <w:rFonts w:asciiTheme="minorHAnsi" w:hAnsiTheme="minorHAnsi" w:cstheme="minorHAnsi"/>
                <w:sz w:val="20"/>
                <w:szCs w:val="24"/>
              </w:rPr>
              <w:t>x</w:t>
            </w:r>
          </w:p>
        </w:tc>
      </w:tr>
    </w:tbl>
    <w:p w:rsidR="00AB3653" w:rsidRPr="00297E46" w:rsidRDefault="00EF6CF8" w:rsidP="00AB3653">
      <w:pPr>
        <w:ind w:left="705"/>
        <w:rPr>
          <w:rFonts w:asciiTheme="minorHAnsi" w:hAnsiTheme="minorHAnsi" w:cstheme="minorHAnsi"/>
          <w:sz w:val="20"/>
        </w:rPr>
      </w:pPr>
      <w:r w:rsidRPr="00297E46">
        <w:rPr>
          <w:rFonts w:asciiTheme="minorHAnsi" w:hAnsiTheme="minorHAnsi" w:cstheme="minorHAnsi"/>
          <w:sz w:val="20"/>
        </w:rPr>
        <w:tab/>
      </w:r>
    </w:p>
    <w:p w:rsidR="00EF6CF8" w:rsidRPr="00297E46" w:rsidRDefault="00EF6CF8" w:rsidP="00EF6CF8">
      <w:pPr>
        <w:rPr>
          <w:rFonts w:asciiTheme="minorHAnsi" w:hAnsiTheme="minorHAnsi" w:cstheme="minorHAnsi"/>
          <w:sz w:val="20"/>
        </w:rPr>
      </w:pPr>
      <w:r w:rsidRPr="00297E46">
        <w:rPr>
          <w:rFonts w:asciiTheme="minorHAnsi" w:hAnsiTheme="minorHAnsi" w:cstheme="minorHAnsi"/>
          <w:sz w:val="20"/>
        </w:rPr>
        <w:tab/>
      </w:r>
      <w:r w:rsidRPr="00297E46">
        <w:rPr>
          <w:rFonts w:asciiTheme="minorHAnsi" w:hAnsiTheme="minorHAnsi" w:cstheme="minorHAnsi"/>
          <w:sz w:val="20"/>
        </w:rPr>
        <w:tab/>
        <w:t>* Ingen på årslønn lavere enn x.</w:t>
      </w:r>
    </w:p>
    <w:p w:rsidR="00021C30" w:rsidRPr="00297E46" w:rsidRDefault="00021C30" w:rsidP="00830231">
      <w:pPr>
        <w:ind w:left="771" w:firstLine="645"/>
        <w:rPr>
          <w:rFonts w:asciiTheme="minorHAnsi" w:hAnsiTheme="minorHAnsi" w:cstheme="minorHAnsi"/>
          <w:color w:val="FF0000"/>
          <w:sz w:val="20"/>
        </w:rPr>
      </w:pPr>
      <w:r w:rsidRPr="00297E46">
        <w:rPr>
          <w:rFonts w:asciiTheme="minorHAnsi" w:hAnsiTheme="minorHAnsi" w:cstheme="minorHAnsi"/>
          <w:color w:val="FF0000"/>
          <w:sz w:val="20"/>
        </w:rPr>
        <w:t>4B legges inn med minst kr 10</w:t>
      </w:r>
      <w:r w:rsidR="00EF6CF8" w:rsidRPr="00297E46">
        <w:rPr>
          <w:rFonts w:asciiTheme="minorHAnsi" w:hAnsiTheme="minorHAnsi" w:cstheme="minorHAnsi"/>
          <w:color w:val="FF0000"/>
          <w:sz w:val="20"/>
        </w:rPr>
        <w:t xml:space="preserve"> </w:t>
      </w:r>
      <w:r w:rsidRPr="00297E46">
        <w:rPr>
          <w:rFonts w:asciiTheme="minorHAnsi" w:hAnsiTheme="minorHAnsi" w:cstheme="minorHAnsi"/>
          <w:color w:val="FF0000"/>
          <w:sz w:val="20"/>
        </w:rPr>
        <w:t xml:space="preserve">000 over gruppe 4. </w:t>
      </w:r>
    </w:p>
    <w:p w:rsidR="00830231" w:rsidRPr="00297E46" w:rsidRDefault="00830231" w:rsidP="00AB3653">
      <w:pPr>
        <w:ind w:left="705"/>
        <w:rPr>
          <w:rFonts w:asciiTheme="minorHAnsi" w:hAnsiTheme="minorHAnsi" w:cstheme="minorHAnsi"/>
        </w:rPr>
      </w:pPr>
    </w:p>
    <w:p w:rsidR="00AB3653" w:rsidRPr="00297E46" w:rsidRDefault="00830231" w:rsidP="00AB3653">
      <w:pPr>
        <w:pStyle w:val="Ingenmellomrom"/>
        <w:ind w:left="774"/>
        <w:rPr>
          <w:rFonts w:cstheme="minorHAnsi"/>
          <w:b/>
          <w:sz w:val="20"/>
          <w:szCs w:val="20"/>
        </w:rPr>
      </w:pPr>
      <w:r w:rsidRPr="00297E46">
        <w:rPr>
          <w:rFonts w:cstheme="minorHAnsi"/>
          <w:b/>
          <w:sz w:val="20"/>
          <w:szCs w:val="20"/>
        </w:rPr>
        <w:t>2</w:t>
      </w:r>
      <w:r w:rsidR="00AB3653" w:rsidRPr="00297E46">
        <w:rPr>
          <w:rFonts w:cstheme="minorHAnsi"/>
          <w:sz w:val="20"/>
          <w:szCs w:val="20"/>
        </w:rPr>
        <w:tab/>
      </w:r>
      <w:r w:rsidR="00AB3653" w:rsidRPr="00297E46">
        <w:rPr>
          <w:rFonts w:cstheme="minorHAnsi"/>
          <w:b/>
          <w:sz w:val="20"/>
          <w:szCs w:val="20"/>
        </w:rPr>
        <w:t>HTA kapittel 4 – Stillinger uten fastsatt minstelønn</w:t>
      </w:r>
    </w:p>
    <w:p w:rsidR="00AB3653" w:rsidRPr="00297E46" w:rsidRDefault="00AB3653" w:rsidP="00AB3653">
      <w:pPr>
        <w:pStyle w:val="Ingenmellomrom"/>
        <w:ind w:left="1404"/>
        <w:rPr>
          <w:rFonts w:cstheme="minorHAnsi"/>
          <w:sz w:val="20"/>
          <w:szCs w:val="20"/>
        </w:rPr>
      </w:pPr>
      <w:r w:rsidRPr="00297E46">
        <w:rPr>
          <w:rFonts w:cstheme="minorHAnsi"/>
          <w:sz w:val="20"/>
          <w:szCs w:val="20"/>
        </w:rPr>
        <w:t xml:space="preserve">Til ansatte i stillingskodene 5160, 5242, 5241, 5246, 5104, 5219, 5201, 5102, 5224, 5226, 5245, 5199 gis et lønnstillegg på </w:t>
      </w:r>
      <w:r w:rsidR="00E253E5">
        <w:rPr>
          <w:rFonts w:cstheme="minorHAnsi"/>
          <w:sz w:val="20"/>
          <w:szCs w:val="20"/>
        </w:rPr>
        <w:t xml:space="preserve">kr </w:t>
      </w:r>
      <w:r w:rsidRPr="00297E46">
        <w:rPr>
          <w:rFonts w:cstheme="minorHAnsi"/>
          <w:color w:val="000000" w:themeColor="text1"/>
          <w:sz w:val="20"/>
          <w:szCs w:val="20"/>
        </w:rPr>
        <w:t xml:space="preserve">x </w:t>
      </w:r>
      <w:r w:rsidRPr="00297E46">
        <w:rPr>
          <w:rFonts w:cstheme="minorHAnsi"/>
          <w:sz w:val="20"/>
          <w:szCs w:val="20"/>
        </w:rPr>
        <w:t>av den enkeltes grunnlønn pr. 30.4.20</w:t>
      </w:r>
      <w:r w:rsidR="00683A96" w:rsidRPr="00297E46">
        <w:rPr>
          <w:rFonts w:cstheme="minorHAnsi"/>
          <w:sz w:val="20"/>
          <w:szCs w:val="20"/>
        </w:rPr>
        <w:t>20</w:t>
      </w:r>
      <w:r w:rsidR="00021C30" w:rsidRPr="00297E46">
        <w:rPr>
          <w:rFonts w:cstheme="minorHAnsi"/>
          <w:sz w:val="20"/>
          <w:szCs w:val="20"/>
        </w:rPr>
        <w:t>. Virkningsdato er x</w:t>
      </w:r>
      <w:r w:rsidRPr="00297E46">
        <w:rPr>
          <w:rFonts w:cstheme="minorHAnsi"/>
          <w:sz w:val="20"/>
          <w:szCs w:val="20"/>
        </w:rPr>
        <w:t>.</w:t>
      </w:r>
      <w:r w:rsidR="00683A96" w:rsidRPr="00297E46">
        <w:rPr>
          <w:rFonts w:cstheme="minorHAnsi"/>
          <w:sz w:val="20"/>
          <w:szCs w:val="20"/>
        </w:rPr>
        <w:t>x</w:t>
      </w:r>
      <w:r w:rsidRPr="00297E46">
        <w:rPr>
          <w:rFonts w:cstheme="minorHAnsi"/>
          <w:sz w:val="20"/>
          <w:szCs w:val="20"/>
        </w:rPr>
        <w:t>.20</w:t>
      </w:r>
      <w:r w:rsidR="00683A96" w:rsidRPr="00297E46">
        <w:rPr>
          <w:rFonts w:cstheme="minorHAnsi"/>
          <w:sz w:val="20"/>
          <w:szCs w:val="20"/>
        </w:rPr>
        <w:t>20</w:t>
      </w:r>
      <w:r w:rsidRPr="00297E46">
        <w:rPr>
          <w:rFonts w:cstheme="minorHAnsi"/>
          <w:sz w:val="20"/>
          <w:szCs w:val="20"/>
        </w:rPr>
        <w:t>.</w:t>
      </w:r>
    </w:p>
    <w:p w:rsidR="00AB3653" w:rsidRPr="00297E46" w:rsidRDefault="00AB3653" w:rsidP="00AB3653">
      <w:pPr>
        <w:ind w:left="705"/>
        <w:rPr>
          <w:rFonts w:asciiTheme="minorHAnsi" w:hAnsiTheme="minorHAnsi" w:cstheme="minorHAnsi"/>
          <w:sz w:val="20"/>
        </w:rPr>
      </w:pPr>
    </w:p>
    <w:p w:rsidR="0096637C" w:rsidRPr="00297E46" w:rsidRDefault="0096637C" w:rsidP="005902E9">
      <w:pPr>
        <w:rPr>
          <w:rFonts w:asciiTheme="minorHAnsi" w:hAnsiTheme="minorHAnsi" w:cstheme="minorHAnsi"/>
          <w:sz w:val="20"/>
        </w:rPr>
      </w:pPr>
      <w:r w:rsidRPr="00297E46">
        <w:rPr>
          <w:rFonts w:asciiTheme="minorHAnsi" w:hAnsiTheme="minorHAnsi" w:cstheme="minorHAnsi"/>
          <w:sz w:val="20"/>
        </w:rPr>
        <w:tab/>
      </w:r>
      <w:r w:rsidRPr="00297E46">
        <w:rPr>
          <w:rFonts w:asciiTheme="minorHAnsi" w:hAnsiTheme="minorHAnsi" w:cstheme="minorHAnsi"/>
          <w:sz w:val="20"/>
        </w:rPr>
        <w:tab/>
      </w:r>
    </w:p>
    <w:p w:rsidR="0096637C" w:rsidRPr="00297E46" w:rsidRDefault="0096637C" w:rsidP="0096637C">
      <w:pPr>
        <w:ind w:left="1413"/>
        <w:rPr>
          <w:rFonts w:asciiTheme="minorHAnsi" w:hAnsiTheme="minorHAnsi" w:cstheme="minorHAnsi"/>
          <w:color w:val="FF0000"/>
          <w:sz w:val="20"/>
        </w:rPr>
      </w:pPr>
    </w:p>
    <w:p w:rsidR="0096637C" w:rsidRPr="00297E46" w:rsidRDefault="00830231" w:rsidP="00945F56">
      <w:pPr>
        <w:pStyle w:val="Listeavsnitt"/>
        <w:ind w:left="1410" w:hanging="702"/>
        <w:rPr>
          <w:rFonts w:cstheme="minorHAnsi"/>
          <w:b/>
          <w:color w:val="000000" w:themeColor="text1"/>
          <w:sz w:val="20"/>
        </w:rPr>
      </w:pPr>
      <w:r w:rsidRPr="00297E46">
        <w:rPr>
          <w:rFonts w:cstheme="minorHAnsi"/>
          <w:b/>
          <w:color w:val="000000" w:themeColor="text1"/>
          <w:sz w:val="20"/>
        </w:rPr>
        <w:t>3</w:t>
      </w:r>
      <w:r w:rsidRPr="00297E46">
        <w:rPr>
          <w:rFonts w:cstheme="minorHAnsi"/>
          <w:b/>
          <w:color w:val="000000" w:themeColor="text1"/>
          <w:sz w:val="20"/>
        </w:rPr>
        <w:tab/>
      </w:r>
      <w:r w:rsidR="0096637C" w:rsidRPr="00297E46">
        <w:rPr>
          <w:rFonts w:cstheme="minorHAnsi"/>
          <w:b/>
          <w:color w:val="000000" w:themeColor="text1"/>
          <w:sz w:val="20"/>
        </w:rPr>
        <w:t>HTA kapittel 3 pkt. 3.5 – avlønning hovedtillitsvalgt / områdetillitsvalgt / fellestillitsvalgt</w:t>
      </w:r>
      <w:r w:rsidR="00945F56" w:rsidRPr="00297E46">
        <w:rPr>
          <w:rFonts w:cstheme="minorHAnsi"/>
          <w:b/>
          <w:color w:val="000000" w:themeColor="text1"/>
          <w:sz w:val="20"/>
        </w:rPr>
        <w:t>:</w:t>
      </w:r>
    </w:p>
    <w:p w:rsidR="0096637C" w:rsidRPr="00297E46" w:rsidRDefault="0096637C" w:rsidP="0096637C">
      <w:pPr>
        <w:pStyle w:val="Listeavsnitt"/>
        <w:ind w:left="1410"/>
        <w:rPr>
          <w:rFonts w:cstheme="minorHAnsi"/>
          <w:color w:val="000000" w:themeColor="text1"/>
          <w:sz w:val="20"/>
        </w:rPr>
      </w:pPr>
      <w:r w:rsidRPr="00297E46">
        <w:rPr>
          <w:rFonts w:cstheme="minorHAnsi"/>
          <w:color w:val="000000" w:themeColor="text1"/>
          <w:sz w:val="20"/>
        </w:rPr>
        <w:t xml:space="preserve">Med virkning fra </w:t>
      </w:r>
      <w:r w:rsidR="00EF6CF8" w:rsidRPr="00297E46">
        <w:rPr>
          <w:rFonts w:cstheme="minorHAnsi"/>
          <w:color w:val="000000" w:themeColor="text1"/>
          <w:sz w:val="20"/>
        </w:rPr>
        <w:t>x</w:t>
      </w:r>
      <w:r w:rsidRPr="00297E46">
        <w:rPr>
          <w:rFonts w:cstheme="minorHAnsi"/>
          <w:color w:val="000000" w:themeColor="text1"/>
          <w:sz w:val="20"/>
        </w:rPr>
        <w:t>.</w:t>
      </w:r>
      <w:r w:rsidR="00EF6CF8" w:rsidRPr="00297E46">
        <w:rPr>
          <w:rFonts w:cstheme="minorHAnsi"/>
          <w:color w:val="000000" w:themeColor="text1"/>
          <w:sz w:val="20"/>
        </w:rPr>
        <w:t>x</w:t>
      </w:r>
      <w:r w:rsidRPr="00297E46">
        <w:rPr>
          <w:rFonts w:cstheme="minorHAnsi"/>
          <w:color w:val="000000" w:themeColor="text1"/>
          <w:sz w:val="20"/>
        </w:rPr>
        <w:t>.2020 heves minimumsavlønning av hovedtillitsvalgte/områdetillitsvalgte/fellestillitsvalgte til</w:t>
      </w:r>
      <w:r w:rsidRPr="00297E46">
        <w:rPr>
          <w:rFonts w:cstheme="minorHAnsi"/>
          <w:sz w:val="20"/>
        </w:rPr>
        <w:t xml:space="preserve"> </w:t>
      </w:r>
      <w:r w:rsidR="00EF6CF8" w:rsidRPr="00297E46">
        <w:rPr>
          <w:rFonts w:cstheme="minorHAnsi"/>
          <w:sz w:val="20"/>
        </w:rPr>
        <w:t>x.</w:t>
      </w:r>
    </w:p>
    <w:p w:rsidR="00830231" w:rsidRPr="00297E46" w:rsidRDefault="00830231"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F96055" w:rsidRPr="00297E46" w:rsidRDefault="00F96055" w:rsidP="00830231">
      <w:pPr>
        <w:rPr>
          <w:rFonts w:asciiTheme="minorHAnsi" w:hAnsiTheme="minorHAnsi" w:cstheme="minorHAnsi"/>
          <w:color w:val="000000" w:themeColor="text1"/>
          <w:sz w:val="20"/>
        </w:rPr>
      </w:pPr>
    </w:p>
    <w:p w:rsidR="00F96055" w:rsidRPr="00297E46" w:rsidRDefault="00F96055"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683A96" w:rsidRPr="00297E46" w:rsidRDefault="00683A96" w:rsidP="00830231">
      <w:pPr>
        <w:rPr>
          <w:rFonts w:asciiTheme="minorHAnsi" w:hAnsiTheme="minorHAnsi" w:cstheme="minorHAnsi"/>
          <w:color w:val="000000" w:themeColor="text1"/>
          <w:sz w:val="20"/>
        </w:rPr>
      </w:pPr>
    </w:p>
    <w:p w:rsidR="00683A96" w:rsidRPr="00297E46" w:rsidRDefault="00683A96" w:rsidP="00830231">
      <w:pPr>
        <w:rPr>
          <w:rFonts w:asciiTheme="minorHAnsi" w:hAnsiTheme="minorHAnsi" w:cstheme="minorHAnsi"/>
          <w:color w:val="000000" w:themeColor="text1"/>
          <w:sz w:val="20"/>
        </w:rPr>
      </w:pPr>
    </w:p>
    <w:p w:rsidR="00683A96" w:rsidRPr="00297E46" w:rsidRDefault="00683A96" w:rsidP="00830231">
      <w:pPr>
        <w:rPr>
          <w:rFonts w:asciiTheme="minorHAnsi" w:hAnsiTheme="minorHAnsi" w:cstheme="minorHAnsi"/>
          <w:color w:val="000000" w:themeColor="text1"/>
          <w:sz w:val="20"/>
        </w:rPr>
      </w:pPr>
    </w:p>
    <w:p w:rsidR="00683A96" w:rsidRPr="00297E46" w:rsidRDefault="00683A96" w:rsidP="00830231">
      <w:pPr>
        <w:rPr>
          <w:rFonts w:asciiTheme="minorHAnsi" w:hAnsiTheme="minorHAnsi" w:cstheme="minorHAnsi"/>
          <w:color w:val="000000" w:themeColor="text1"/>
          <w:sz w:val="20"/>
        </w:rPr>
      </w:pPr>
    </w:p>
    <w:p w:rsidR="00683A96" w:rsidRPr="00297E46" w:rsidRDefault="00683A96"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EF6CF8" w:rsidRPr="00297E46" w:rsidRDefault="00EF6CF8"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830231" w:rsidRPr="00297E46" w:rsidRDefault="00830231" w:rsidP="00830231">
      <w:pPr>
        <w:rPr>
          <w:rFonts w:asciiTheme="minorHAnsi" w:hAnsiTheme="minorHAnsi" w:cstheme="minorHAnsi"/>
          <w:color w:val="000000" w:themeColor="text1"/>
          <w:sz w:val="20"/>
        </w:rPr>
      </w:pPr>
    </w:p>
    <w:p w:rsidR="00830231" w:rsidRPr="00297E46" w:rsidRDefault="00FA24CF" w:rsidP="00FA24CF">
      <w:pPr>
        <w:rPr>
          <w:rFonts w:asciiTheme="minorHAnsi" w:hAnsiTheme="minorHAnsi" w:cstheme="minorHAnsi"/>
          <w:b/>
          <w:color w:val="000000" w:themeColor="text1"/>
          <w:sz w:val="28"/>
          <w:szCs w:val="28"/>
        </w:rPr>
      </w:pPr>
      <w:r w:rsidRPr="00297E46">
        <w:rPr>
          <w:rFonts w:asciiTheme="minorHAnsi" w:hAnsiTheme="minorHAnsi" w:cstheme="minorHAnsi"/>
          <w:b/>
          <w:color w:val="000000" w:themeColor="text1"/>
          <w:sz w:val="28"/>
          <w:szCs w:val="28"/>
        </w:rPr>
        <w:t>2</w:t>
      </w:r>
      <w:r w:rsidR="00200083" w:rsidRPr="00297E46">
        <w:rPr>
          <w:rFonts w:asciiTheme="minorHAnsi" w:hAnsiTheme="minorHAnsi" w:cstheme="minorHAnsi"/>
          <w:b/>
          <w:color w:val="000000" w:themeColor="text1"/>
          <w:sz w:val="28"/>
          <w:szCs w:val="28"/>
        </w:rPr>
        <w:t xml:space="preserve"> </w:t>
      </w:r>
      <w:r w:rsidR="00200083" w:rsidRPr="00297E46">
        <w:rPr>
          <w:rFonts w:asciiTheme="minorHAnsi" w:hAnsiTheme="minorHAnsi" w:cstheme="minorHAnsi"/>
          <w:b/>
          <w:color w:val="000000" w:themeColor="text1"/>
          <w:sz w:val="28"/>
          <w:szCs w:val="28"/>
        </w:rPr>
        <w:tab/>
      </w:r>
      <w:r w:rsidR="00F96055" w:rsidRPr="00297E46">
        <w:rPr>
          <w:rFonts w:asciiTheme="minorHAnsi" w:hAnsiTheme="minorHAnsi" w:cstheme="minorHAnsi"/>
          <w:b/>
          <w:color w:val="000000" w:themeColor="text1"/>
          <w:sz w:val="28"/>
          <w:szCs w:val="28"/>
        </w:rPr>
        <w:t xml:space="preserve">HTA kapittel 1 </w:t>
      </w:r>
      <w:r w:rsidRPr="00297E46">
        <w:rPr>
          <w:rFonts w:asciiTheme="minorHAnsi" w:hAnsiTheme="minorHAnsi" w:cstheme="minorHAnsi"/>
          <w:b/>
          <w:color w:val="000000" w:themeColor="text1"/>
          <w:sz w:val="28"/>
          <w:szCs w:val="28"/>
        </w:rPr>
        <w:t>Fellesbestemmelser</w:t>
      </w:r>
    </w:p>
    <w:p w:rsidR="00FA24CF" w:rsidRPr="00297E46" w:rsidRDefault="00FA24CF" w:rsidP="00FA24CF">
      <w:pPr>
        <w:rPr>
          <w:rFonts w:asciiTheme="minorHAnsi" w:hAnsiTheme="minorHAnsi" w:cstheme="minorHAnsi"/>
          <w:b/>
          <w:color w:val="000000" w:themeColor="text1"/>
          <w:sz w:val="28"/>
          <w:szCs w:val="28"/>
        </w:rPr>
      </w:pPr>
    </w:p>
    <w:p w:rsidR="00200083" w:rsidRPr="00297E46" w:rsidRDefault="00EF6CF8" w:rsidP="00200083">
      <w:pPr>
        <w:pStyle w:val="Listeavsnitt"/>
        <w:numPr>
          <w:ilvl w:val="0"/>
          <w:numId w:val="5"/>
        </w:numPr>
        <w:rPr>
          <w:rFonts w:cstheme="minorHAnsi"/>
          <w:b/>
          <w:color w:val="000000" w:themeColor="text1"/>
          <w:sz w:val="20"/>
        </w:rPr>
      </w:pPr>
      <w:r w:rsidRPr="00297E46">
        <w:rPr>
          <w:rFonts w:cstheme="minorHAnsi"/>
          <w:b/>
          <w:color w:val="000000" w:themeColor="text1"/>
          <w:sz w:val="20"/>
        </w:rPr>
        <w:t xml:space="preserve">Endring i punkt </w:t>
      </w:r>
      <w:r w:rsidR="00200083" w:rsidRPr="00297E46">
        <w:rPr>
          <w:rFonts w:cstheme="minorHAnsi"/>
          <w:b/>
          <w:color w:val="000000" w:themeColor="text1"/>
          <w:sz w:val="20"/>
        </w:rPr>
        <w:t>§2.3.1 Heltids-/</w:t>
      </w:r>
      <w:proofErr w:type="spellStart"/>
      <w:r w:rsidR="00200083" w:rsidRPr="00297E46">
        <w:rPr>
          <w:rFonts w:cstheme="minorHAnsi"/>
          <w:b/>
          <w:color w:val="000000" w:themeColor="text1"/>
          <w:sz w:val="20"/>
        </w:rPr>
        <w:t>deltidstillinger</w:t>
      </w:r>
      <w:proofErr w:type="spellEnd"/>
    </w:p>
    <w:p w:rsidR="00200083" w:rsidRPr="00297E46" w:rsidRDefault="00200083" w:rsidP="00200083">
      <w:pPr>
        <w:pStyle w:val="Listeavsnitt"/>
        <w:ind w:left="1413"/>
        <w:rPr>
          <w:rFonts w:cstheme="minorHAnsi"/>
          <w:color w:val="000000" w:themeColor="text1"/>
          <w:sz w:val="20"/>
        </w:rPr>
      </w:pPr>
      <w:r w:rsidRPr="00297E46">
        <w:rPr>
          <w:rFonts w:cstheme="minorHAnsi"/>
          <w:color w:val="000000" w:themeColor="text1"/>
          <w:sz w:val="20"/>
        </w:rPr>
        <w:t xml:space="preserve">Det skal som hovedregel tilsettes i </w:t>
      </w:r>
      <w:r w:rsidRPr="00297E46">
        <w:rPr>
          <w:rFonts w:cstheme="minorHAnsi"/>
          <w:color w:val="FF0000"/>
          <w:sz w:val="20"/>
        </w:rPr>
        <w:t xml:space="preserve">fast </w:t>
      </w:r>
      <w:r w:rsidRPr="00297E46">
        <w:rPr>
          <w:rFonts w:cstheme="minorHAnsi"/>
          <w:color w:val="000000" w:themeColor="text1"/>
          <w:sz w:val="20"/>
        </w:rPr>
        <w:t>heltidsstilling</w:t>
      </w:r>
      <w:r w:rsidRPr="00297E46">
        <w:rPr>
          <w:rFonts w:cstheme="minorHAnsi"/>
          <w:strike/>
          <w:color w:val="000000" w:themeColor="text1"/>
          <w:sz w:val="20"/>
        </w:rPr>
        <w:t>, med mindre omfanget av arbeidet eller en vurdering av arbeidssituasjonen tilsier noe annet</w:t>
      </w:r>
      <w:r w:rsidRPr="00297E46">
        <w:rPr>
          <w:rFonts w:cstheme="minorHAnsi"/>
          <w:color w:val="000000" w:themeColor="text1"/>
          <w:sz w:val="20"/>
        </w:rPr>
        <w:t xml:space="preserve">. </w:t>
      </w:r>
      <w:r w:rsidR="00021C30" w:rsidRPr="00297E46">
        <w:rPr>
          <w:rFonts w:cstheme="minorHAnsi"/>
          <w:color w:val="FF0000"/>
          <w:sz w:val="20"/>
        </w:rPr>
        <w:t>Unntak drøftes med de tillitsvalgte. Det utarbeides kriterier for hva som skal drøftes dersom det er nødvendig med unntak.</w:t>
      </w:r>
    </w:p>
    <w:p w:rsidR="00021C30" w:rsidRPr="00297E46" w:rsidRDefault="00021C30" w:rsidP="00021C30">
      <w:pPr>
        <w:pStyle w:val="NormalWeb"/>
        <w:ind w:left="1413"/>
        <w:rPr>
          <w:rFonts w:asciiTheme="minorHAnsi" w:hAnsiTheme="minorHAnsi" w:cstheme="minorHAnsi"/>
          <w:sz w:val="20"/>
          <w:szCs w:val="20"/>
        </w:rPr>
      </w:pPr>
      <w:r w:rsidRPr="00297E46">
        <w:rPr>
          <w:rFonts w:asciiTheme="minorHAnsi" w:hAnsiTheme="minorHAnsi" w:cstheme="minorHAnsi"/>
          <w:sz w:val="20"/>
          <w:szCs w:val="20"/>
        </w:rPr>
        <w:t>Ved ledighet foretas en gjennomgang av arbeidsplaner og oppgavefordeling for å vurdere sammenslåing av deltidsstillinger.</w:t>
      </w:r>
    </w:p>
    <w:p w:rsidR="00200083" w:rsidRPr="00297E46" w:rsidRDefault="00200083" w:rsidP="00200083">
      <w:pPr>
        <w:pStyle w:val="Listeavsnitt"/>
        <w:ind w:left="1413"/>
        <w:rPr>
          <w:rFonts w:cstheme="minorHAnsi"/>
          <w:color w:val="FF0000"/>
          <w:sz w:val="20"/>
        </w:rPr>
      </w:pPr>
      <w:r w:rsidRPr="00297E46">
        <w:rPr>
          <w:rFonts w:cstheme="minorHAnsi"/>
          <w:color w:val="000000" w:themeColor="text1"/>
          <w:sz w:val="20"/>
        </w:rPr>
        <w:t xml:space="preserve">Arbeidsgiver skal informere og drøfte prinsippene for bruk av deltidsstillinger med de tillitsvalgte. Ved ledig stilling skal deltidsansatte ved intern utlysning tilbys utvidelse av sitt arbeidsforhold inntil hel stilling, dersom vedkommende er kvalifisert for stillingen. </w:t>
      </w:r>
      <w:r w:rsidRPr="00297E46">
        <w:rPr>
          <w:rFonts w:cstheme="minorHAnsi"/>
          <w:color w:val="FF0000"/>
          <w:sz w:val="20"/>
        </w:rPr>
        <w:t>Dersom vedkommende ikke er kvalifisert for stillingen</w:t>
      </w:r>
      <w:r w:rsidR="00F96055" w:rsidRPr="00297E46">
        <w:rPr>
          <w:rFonts w:cstheme="minorHAnsi"/>
          <w:color w:val="FF0000"/>
          <w:sz w:val="20"/>
        </w:rPr>
        <w:t>,</w:t>
      </w:r>
      <w:r w:rsidRPr="00297E46">
        <w:rPr>
          <w:rFonts w:cstheme="minorHAnsi"/>
          <w:color w:val="FF0000"/>
          <w:sz w:val="20"/>
        </w:rPr>
        <w:t xml:space="preserve"> skal arbeidsgiver konkretisere hva som kreves for at arbeidstaker kvalifiserer for stillingen</w:t>
      </w:r>
      <w:r w:rsidR="00021C30" w:rsidRPr="00297E46">
        <w:rPr>
          <w:rFonts w:cstheme="minorHAnsi"/>
          <w:color w:val="FF0000"/>
          <w:sz w:val="20"/>
        </w:rPr>
        <w:t>,</w:t>
      </w:r>
      <w:r w:rsidRPr="00297E46">
        <w:rPr>
          <w:rFonts w:cstheme="minorHAnsi"/>
          <w:color w:val="FF0000"/>
          <w:sz w:val="20"/>
        </w:rPr>
        <w:t xml:space="preserve"> og tilrettelegge for kvalifiserende tiltak.</w:t>
      </w:r>
    </w:p>
    <w:p w:rsidR="00021C30" w:rsidRPr="00297E46" w:rsidRDefault="00021C30" w:rsidP="00021C30">
      <w:pPr>
        <w:spacing w:before="1" w:line="240" w:lineRule="exact"/>
        <w:ind w:left="1413" w:firstLine="3"/>
        <w:rPr>
          <w:rFonts w:asciiTheme="minorHAnsi" w:eastAsia="Arial" w:hAnsiTheme="minorHAnsi" w:cstheme="minorHAnsi"/>
          <w:color w:val="FF0000"/>
          <w:sz w:val="22"/>
          <w:szCs w:val="22"/>
        </w:rPr>
      </w:pPr>
      <w:r w:rsidRPr="00297E46">
        <w:rPr>
          <w:rFonts w:asciiTheme="minorHAnsi" w:eastAsia="Arial" w:hAnsiTheme="minorHAnsi" w:cstheme="minorHAnsi"/>
          <w:color w:val="FF0000"/>
          <w:sz w:val="20"/>
        </w:rPr>
        <w:t>Ansatte som de siste 12 månedene jevnlig har arbeidet utover opprinnelig avtalt arbeidstid, har rett til stillingsutvidelse tilsvarende merarbeidet i denne perioden, med mindre arbeidsgiver kan dokumentere at behovet for merarbeidet ikke lenger foreligger. Tolvmånedersperioden skal beregnes med utgangspunkt i det tidspunkt arbeidstaker fremmet sitt krav</w:t>
      </w:r>
      <w:r w:rsidRPr="00297E46">
        <w:rPr>
          <w:rFonts w:asciiTheme="minorHAnsi" w:eastAsia="Arial" w:hAnsiTheme="minorHAnsi" w:cstheme="minorHAnsi"/>
          <w:color w:val="FF0000"/>
          <w:sz w:val="22"/>
          <w:szCs w:val="22"/>
        </w:rPr>
        <w:t xml:space="preserve">. </w:t>
      </w:r>
    </w:p>
    <w:p w:rsidR="00200083" w:rsidRPr="00297E46" w:rsidRDefault="00200083" w:rsidP="00200083">
      <w:pPr>
        <w:pStyle w:val="Listeavsnitt"/>
        <w:ind w:left="1413"/>
        <w:rPr>
          <w:rFonts w:cstheme="minorHAnsi"/>
          <w:color w:val="FF0000"/>
          <w:sz w:val="20"/>
        </w:rPr>
      </w:pPr>
    </w:p>
    <w:p w:rsidR="00200083" w:rsidRPr="00297E46" w:rsidRDefault="00200083" w:rsidP="00200083">
      <w:pPr>
        <w:pStyle w:val="Listeavsnitt"/>
        <w:ind w:left="1413"/>
        <w:rPr>
          <w:rFonts w:cstheme="minorHAnsi"/>
          <w:sz w:val="20"/>
        </w:rPr>
      </w:pPr>
      <w:r w:rsidRPr="00297E46">
        <w:rPr>
          <w:rFonts w:cstheme="minorHAnsi"/>
          <w:sz w:val="20"/>
        </w:rPr>
        <w:t xml:space="preserve">De lokale parter skal drøfte utarbeidelsen av retningslinjer for hvordan det kan tilstrebes redusert bruk av deltidsstillinger. Det vises til vedlegg 5: «lokale retningslinjer for redusert bruk av uønsket deltid». </w:t>
      </w:r>
    </w:p>
    <w:p w:rsidR="009D34E0" w:rsidRPr="00297E46" w:rsidRDefault="009D34E0" w:rsidP="00200083">
      <w:pPr>
        <w:pStyle w:val="Listeavsnitt"/>
        <w:ind w:left="1413"/>
        <w:rPr>
          <w:rFonts w:cstheme="minorHAnsi"/>
          <w:sz w:val="20"/>
        </w:rPr>
      </w:pPr>
    </w:p>
    <w:p w:rsidR="00EF6CF8" w:rsidRPr="00E63851" w:rsidRDefault="009D34E0" w:rsidP="00E868E9">
      <w:pPr>
        <w:pStyle w:val="Listeavsnitt"/>
        <w:numPr>
          <w:ilvl w:val="0"/>
          <w:numId w:val="5"/>
        </w:numPr>
        <w:rPr>
          <w:rFonts w:cstheme="minorHAnsi"/>
          <w:sz w:val="20"/>
          <w:szCs w:val="20"/>
        </w:rPr>
      </w:pPr>
      <w:r w:rsidRPr="00E63851">
        <w:rPr>
          <w:rFonts w:cstheme="minorHAnsi"/>
          <w:b/>
          <w:sz w:val="20"/>
        </w:rPr>
        <w:t xml:space="preserve">§12 12.1 </w:t>
      </w:r>
      <w:r w:rsidR="00EF6CF8" w:rsidRPr="00E63851">
        <w:rPr>
          <w:rFonts w:cstheme="minorHAnsi"/>
          <w:b/>
          <w:sz w:val="20"/>
        </w:rPr>
        <w:t>endres til</w:t>
      </w:r>
      <w:r w:rsidRPr="00E63851">
        <w:rPr>
          <w:rFonts w:cstheme="minorHAnsi"/>
          <w:b/>
          <w:sz w:val="20"/>
        </w:rPr>
        <w:t>:</w:t>
      </w:r>
      <w:r w:rsidR="00EF6CF8" w:rsidRPr="00E63851">
        <w:rPr>
          <w:rFonts w:cstheme="minorHAnsi"/>
          <w:b/>
          <w:sz w:val="20"/>
        </w:rPr>
        <w:br/>
      </w:r>
      <w:r w:rsidR="00EF6CF8" w:rsidRPr="00E63851">
        <w:rPr>
          <w:rFonts w:cstheme="minorHAnsi"/>
          <w:sz w:val="20"/>
          <w:szCs w:val="20"/>
        </w:rPr>
        <w:t>Lønnsansiennitet regnes tidligst fra fylte 18 år</w:t>
      </w:r>
      <w:r w:rsidR="00EF6CF8" w:rsidRPr="00E63851">
        <w:rPr>
          <w:rFonts w:cstheme="minorHAnsi"/>
          <w:b/>
          <w:i/>
          <w:sz w:val="20"/>
          <w:szCs w:val="20"/>
        </w:rPr>
        <w:t xml:space="preserve">. </w:t>
      </w:r>
      <w:r w:rsidR="00EF6CF8" w:rsidRPr="00E63851">
        <w:rPr>
          <w:rFonts w:cstheme="minorHAnsi"/>
          <w:i/>
          <w:color w:val="FF0000"/>
          <w:sz w:val="20"/>
          <w:szCs w:val="20"/>
        </w:rPr>
        <w:t>All tidligere privat og offentlig tjeneste medregnes i ansiennitet ved tilsetting</w:t>
      </w:r>
      <w:r w:rsidR="00EF6CF8" w:rsidRPr="00E63851">
        <w:rPr>
          <w:rFonts w:cstheme="minorHAnsi"/>
          <w:i/>
          <w:sz w:val="20"/>
          <w:szCs w:val="20"/>
        </w:rPr>
        <w:t>.</w:t>
      </w:r>
      <w:r w:rsidR="00EF6CF8" w:rsidRPr="00E63851">
        <w:rPr>
          <w:rFonts w:cstheme="minorHAnsi"/>
          <w:sz w:val="20"/>
          <w:szCs w:val="20"/>
        </w:rPr>
        <w:t xml:space="preserve"> Ansiennitetsdatoen fastsettes til den 1. i tilsettingsmåneden på grunnlag av godskrevet lønnsansiennitet. Det gis ikke lønnsansiennitet etter flere bestemmelser for samme tidsrom.</w:t>
      </w:r>
      <w:r w:rsidR="00E63851" w:rsidRPr="00E63851">
        <w:rPr>
          <w:rFonts w:cstheme="minorHAnsi"/>
          <w:sz w:val="20"/>
          <w:szCs w:val="20"/>
        </w:rPr>
        <w:br/>
      </w:r>
      <w:r w:rsidR="00EF6CF8" w:rsidRPr="00E63851">
        <w:rPr>
          <w:rFonts w:cstheme="minorHAnsi"/>
          <w:sz w:val="20"/>
          <w:szCs w:val="20"/>
        </w:rPr>
        <w:t>Som privat tjeneste regnes også arbeid i hjemmet med inntil 6 år</w:t>
      </w:r>
    </w:p>
    <w:p w:rsidR="009B55DB" w:rsidRPr="00297E46" w:rsidRDefault="009B55DB" w:rsidP="009D34E0">
      <w:pPr>
        <w:pStyle w:val="Listeavsnitt"/>
        <w:ind w:left="1413"/>
        <w:rPr>
          <w:rFonts w:cstheme="minorHAnsi"/>
          <w:strike/>
          <w:sz w:val="20"/>
          <w:szCs w:val="20"/>
        </w:rPr>
      </w:pPr>
    </w:p>
    <w:p w:rsidR="009B55DB" w:rsidRPr="00297E46" w:rsidRDefault="002160A6" w:rsidP="00EF6CF8">
      <w:pPr>
        <w:rPr>
          <w:rFonts w:asciiTheme="minorHAnsi" w:hAnsiTheme="minorHAnsi" w:cstheme="minorHAnsi"/>
          <w:b/>
          <w:sz w:val="28"/>
          <w:szCs w:val="28"/>
        </w:rPr>
      </w:pPr>
      <w:r w:rsidRPr="00297E46">
        <w:rPr>
          <w:rFonts w:asciiTheme="minorHAnsi" w:hAnsiTheme="minorHAnsi" w:cstheme="minorHAnsi"/>
          <w:b/>
          <w:sz w:val="28"/>
          <w:szCs w:val="28"/>
        </w:rPr>
        <w:t>3</w:t>
      </w:r>
      <w:r w:rsidRPr="00297E46">
        <w:rPr>
          <w:rFonts w:asciiTheme="minorHAnsi" w:hAnsiTheme="minorHAnsi" w:cstheme="minorHAnsi"/>
          <w:b/>
          <w:sz w:val="28"/>
          <w:szCs w:val="28"/>
        </w:rPr>
        <w:tab/>
      </w:r>
      <w:r w:rsidR="00EF6CF8" w:rsidRPr="00297E46">
        <w:rPr>
          <w:rFonts w:asciiTheme="minorHAnsi" w:hAnsiTheme="minorHAnsi" w:cstheme="minorHAnsi"/>
          <w:b/>
          <w:sz w:val="28"/>
          <w:szCs w:val="28"/>
        </w:rPr>
        <w:t xml:space="preserve">Kapittel </w:t>
      </w:r>
      <w:r w:rsidRPr="00297E46">
        <w:rPr>
          <w:rFonts w:asciiTheme="minorHAnsi" w:hAnsiTheme="minorHAnsi" w:cstheme="minorHAnsi"/>
          <w:b/>
          <w:sz w:val="28"/>
          <w:szCs w:val="28"/>
        </w:rPr>
        <w:t>3</w:t>
      </w:r>
      <w:r w:rsidR="00EF6CF8" w:rsidRPr="00297E46">
        <w:rPr>
          <w:rFonts w:asciiTheme="minorHAnsi" w:hAnsiTheme="minorHAnsi" w:cstheme="minorHAnsi"/>
          <w:b/>
          <w:sz w:val="28"/>
          <w:szCs w:val="28"/>
        </w:rPr>
        <w:t xml:space="preserve">: </w:t>
      </w:r>
      <w:r w:rsidRPr="00297E46">
        <w:rPr>
          <w:rFonts w:asciiTheme="minorHAnsi" w:hAnsiTheme="minorHAnsi" w:cstheme="minorHAnsi"/>
          <w:b/>
          <w:sz w:val="28"/>
          <w:szCs w:val="28"/>
        </w:rPr>
        <w:t>Generelle lønns og stillingsbestemmelser</w:t>
      </w:r>
    </w:p>
    <w:p w:rsidR="009B55DB" w:rsidRPr="00297E46" w:rsidRDefault="009B55DB" w:rsidP="002160A6">
      <w:pPr>
        <w:rPr>
          <w:rFonts w:asciiTheme="minorHAnsi" w:hAnsiTheme="minorHAnsi" w:cstheme="minorHAnsi"/>
          <w:sz w:val="20"/>
        </w:rPr>
      </w:pPr>
    </w:p>
    <w:p w:rsidR="002160A6" w:rsidRPr="00297E46" w:rsidRDefault="00EF6CF8" w:rsidP="00EF6CF8">
      <w:pPr>
        <w:rPr>
          <w:rFonts w:asciiTheme="minorHAnsi" w:hAnsiTheme="minorHAnsi" w:cstheme="minorHAnsi"/>
          <w:sz w:val="20"/>
        </w:rPr>
      </w:pPr>
      <w:r w:rsidRPr="00297E46">
        <w:rPr>
          <w:rFonts w:asciiTheme="minorHAnsi" w:hAnsiTheme="minorHAnsi" w:cstheme="minorHAnsi"/>
          <w:sz w:val="20"/>
        </w:rPr>
        <w:tab/>
      </w:r>
      <w:bookmarkStart w:id="1" w:name="3.6_____Tilleggslønn"/>
    </w:p>
    <w:p w:rsidR="002160A6" w:rsidRPr="00297E46" w:rsidRDefault="002160A6" w:rsidP="002160A6">
      <w:pPr>
        <w:rPr>
          <w:rFonts w:asciiTheme="minorHAnsi" w:hAnsiTheme="minorHAnsi" w:cstheme="minorHAnsi"/>
          <w:b/>
          <w:bCs/>
          <w:sz w:val="20"/>
        </w:rPr>
      </w:pPr>
      <w:r w:rsidRPr="00297E46">
        <w:rPr>
          <w:rFonts w:asciiTheme="minorHAnsi" w:hAnsiTheme="minorHAnsi" w:cstheme="minorHAnsi"/>
          <w:sz w:val="20"/>
        </w:rPr>
        <w:tab/>
        <w:t>1</w:t>
      </w:r>
      <w:r w:rsidRPr="00297E46">
        <w:rPr>
          <w:rFonts w:asciiTheme="minorHAnsi" w:hAnsiTheme="minorHAnsi" w:cstheme="minorHAnsi"/>
          <w:sz w:val="20"/>
        </w:rPr>
        <w:tab/>
      </w:r>
      <w:r w:rsidRPr="00297E46">
        <w:rPr>
          <w:rFonts w:asciiTheme="minorHAnsi" w:hAnsiTheme="minorHAnsi" w:cstheme="minorHAnsi"/>
          <w:b/>
          <w:bCs/>
          <w:sz w:val="20"/>
        </w:rPr>
        <w:t xml:space="preserve">Kapittel 3.2 Lokal lønnspolitikk </w:t>
      </w:r>
    </w:p>
    <w:p w:rsidR="002160A6" w:rsidRPr="00297E46" w:rsidRDefault="002160A6" w:rsidP="002160A6">
      <w:pPr>
        <w:ind w:left="708" w:firstLine="708"/>
        <w:rPr>
          <w:rFonts w:asciiTheme="minorHAnsi" w:hAnsiTheme="minorHAnsi" w:cstheme="minorHAnsi"/>
          <w:b/>
          <w:bCs/>
          <w:sz w:val="20"/>
          <w:lang w:eastAsia="en-US"/>
        </w:rPr>
      </w:pPr>
      <w:r w:rsidRPr="00297E46">
        <w:rPr>
          <w:rFonts w:asciiTheme="minorHAnsi" w:hAnsiTheme="minorHAnsi" w:cstheme="minorHAnsi"/>
          <w:b/>
          <w:bCs/>
          <w:sz w:val="20"/>
        </w:rPr>
        <w:t>Nytt tredje ledd:</w:t>
      </w:r>
    </w:p>
    <w:p w:rsidR="002160A6" w:rsidRPr="00297E46" w:rsidRDefault="002160A6" w:rsidP="002160A6">
      <w:pPr>
        <w:ind w:left="1416"/>
        <w:rPr>
          <w:rFonts w:asciiTheme="minorHAnsi" w:hAnsiTheme="minorHAnsi" w:cstheme="minorHAnsi"/>
          <w:sz w:val="20"/>
        </w:rPr>
      </w:pPr>
      <w:r w:rsidRPr="00297E46">
        <w:rPr>
          <w:rFonts w:asciiTheme="minorHAnsi" w:hAnsiTheme="minorHAnsi" w:cstheme="minorHAnsi"/>
          <w:color w:val="FF0000"/>
          <w:sz w:val="20"/>
        </w:rPr>
        <w:t>Det gjennomføres årlige drøftingsmøter om rekrutteringssituasjonen og om framtidig kompetansebehov/kompetanseutviklingsbehov for ulike stillingsgrupper.</w:t>
      </w:r>
    </w:p>
    <w:p w:rsidR="002160A6" w:rsidRPr="00297E46" w:rsidRDefault="002160A6" w:rsidP="00EF6CF8">
      <w:pPr>
        <w:rPr>
          <w:rFonts w:asciiTheme="minorHAnsi" w:hAnsiTheme="minorHAnsi" w:cstheme="minorHAnsi"/>
          <w:sz w:val="20"/>
        </w:rPr>
      </w:pPr>
    </w:p>
    <w:p w:rsidR="00EF6CF8" w:rsidRPr="00297E46" w:rsidRDefault="00297E46" w:rsidP="00297E46">
      <w:pPr>
        <w:ind w:left="708"/>
        <w:rPr>
          <w:rFonts w:asciiTheme="minorHAnsi" w:hAnsiTheme="minorHAnsi" w:cstheme="minorHAnsi"/>
          <w:sz w:val="20"/>
          <w:lang w:eastAsia="en-US"/>
        </w:rPr>
      </w:pPr>
      <w:r>
        <w:rPr>
          <w:rFonts w:asciiTheme="minorHAnsi" w:hAnsiTheme="minorHAnsi" w:cstheme="minorHAnsi"/>
          <w:b/>
          <w:sz w:val="20"/>
          <w:lang w:eastAsia="en-US"/>
        </w:rPr>
        <w:t>2</w:t>
      </w:r>
      <w:r>
        <w:rPr>
          <w:rFonts w:asciiTheme="minorHAnsi" w:hAnsiTheme="minorHAnsi" w:cstheme="minorHAnsi"/>
          <w:b/>
          <w:sz w:val="20"/>
          <w:lang w:eastAsia="en-US"/>
        </w:rPr>
        <w:tab/>
      </w:r>
      <w:r w:rsidR="00EF6CF8" w:rsidRPr="00297E46">
        <w:rPr>
          <w:rFonts w:asciiTheme="minorHAnsi" w:hAnsiTheme="minorHAnsi" w:cstheme="minorHAnsi"/>
          <w:b/>
          <w:sz w:val="20"/>
          <w:lang w:eastAsia="en-US"/>
        </w:rPr>
        <w:t>Endring i:</w:t>
      </w:r>
      <w:r w:rsidR="002160A6" w:rsidRPr="00297E46">
        <w:rPr>
          <w:rFonts w:asciiTheme="minorHAnsi" w:hAnsiTheme="minorHAnsi" w:cstheme="minorHAnsi"/>
          <w:b/>
          <w:sz w:val="20"/>
          <w:lang w:eastAsia="en-US"/>
        </w:rPr>
        <w:t xml:space="preserve"> 3.6</w:t>
      </w:r>
      <w:r w:rsidR="00EF6CF8" w:rsidRPr="00297E46">
        <w:rPr>
          <w:rFonts w:asciiTheme="minorHAnsi" w:hAnsiTheme="minorHAnsi" w:cstheme="minorHAnsi"/>
          <w:b/>
          <w:sz w:val="20"/>
          <w:lang w:eastAsia="en-US"/>
        </w:rPr>
        <w:t xml:space="preserve"> </w:t>
      </w:r>
      <w:proofErr w:type="spellStart"/>
      <w:r w:rsidR="00EF6CF8" w:rsidRPr="00297E46">
        <w:rPr>
          <w:rFonts w:asciiTheme="minorHAnsi" w:hAnsiTheme="minorHAnsi" w:cstheme="minorHAnsi"/>
          <w:b/>
          <w:sz w:val="20"/>
          <w:lang w:eastAsia="en-US"/>
        </w:rPr>
        <w:t>Tilleggslønn</w:t>
      </w:r>
      <w:bookmarkEnd w:id="1"/>
      <w:proofErr w:type="spellEnd"/>
      <w:r w:rsidR="002160A6" w:rsidRPr="00297E46">
        <w:rPr>
          <w:rFonts w:asciiTheme="minorHAnsi" w:hAnsiTheme="minorHAnsi" w:cstheme="minorHAnsi"/>
          <w:b/>
          <w:sz w:val="20"/>
          <w:lang w:eastAsia="en-US"/>
        </w:rPr>
        <w:br/>
      </w:r>
      <w:r w:rsidR="002160A6" w:rsidRPr="00297E46">
        <w:rPr>
          <w:rFonts w:asciiTheme="minorHAnsi" w:hAnsiTheme="minorHAnsi" w:cstheme="minorHAnsi"/>
          <w:b/>
          <w:sz w:val="20"/>
          <w:lang w:eastAsia="en-US"/>
        </w:rPr>
        <w:tab/>
      </w:r>
      <w:r w:rsidR="00EF6CF8" w:rsidRPr="00297E46">
        <w:rPr>
          <w:rFonts w:asciiTheme="minorHAnsi" w:hAnsiTheme="minorHAnsi" w:cstheme="minorHAnsi"/>
          <w:sz w:val="20"/>
          <w:lang w:eastAsia="en-US"/>
        </w:rPr>
        <w:t>Gjelder kun for kirkelig fellesråd og menighetsråd*:</w:t>
      </w:r>
    </w:p>
    <w:p w:rsidR="00EF6CF8" w:rsidRPr="00297E46" w:rsidRDefault="00EF6CF8" w:rsidP="00EF6CF8">
      <w:pPr>
        <w:rPr>
          <w:rFonts w:asciiTheme="minorHAnsi" w:hAnsiTheme="minorHAnsi" w:cstheme="minorHAnsi"/>
          <w:sz w:val="20"/>
          <w:lang w:eastAsia="en-US"/>
        </w:rPr>
      </w:pPr>
      <w:r w:rsidRPr="00297E46">
        <w:rPr>
          <w:rFonts w:asciiTheme="minorHAnsi" w:hAnsiTheme="minorHAnsi" w:cstheme="minorHAnsi"/>
          <w:sz w:val="20"/>
          <w:lang w:eastAsia="en-US"/>
        </w:rPr>
        <w:t> </w:t>
      </w:r>
    </w:p>
    <w:p w:rsidR="00EF6CF8" w:rsidRPr="00297E46" w:rsidRDefault="00EF6CF8" w:rsidP="002160A6">
      <w:pPr>
        <w:ind w:left="1416"/>
        <w:rPr>
          <w:rFonts w:asciiTheme="minorHAnsi" w:hAnsiTheme="minorHAnsi" w:cstheme="minorHAnsi"/>
          <w:sz w:val="20"/>
          <w:lang w:eastAsia="en-US"/>
        </w:rPr>
      </w:pPr>
      <w:r w:rsidRPr="00297E46">
        <w:rPr>
          <w:rFonts w:asciiTheme="minorHAnsi" w:hAnsiTheme="minorHAnsi" w:cstheme="minorHAnsi"/>
          <w:sz w:val="20"/>
          <w:lang w:eastAsia="en-US"/>
        </w:rPr>
        <w:t>Faste og variable tillegg knyttet til arbeidsytelse, er pensjonsgivende når de godtgjøres som årsbeløp og utbetales på samme måte som ordinær lønn. Dette gjelder følgende ytelser:</w:t>
      </w:r>
    </w:p>
    <w:p w:rsidR="00EF6CF8" w:rsidRPr="00297E46" w:rsidRDefault="00EF6CF8" w:rsidP="00EF6CF8">
      <w:pPr>
        <w:rPr>
          <w:rFonts w:asciiTheme="minorHAnsi" w:hAnsiTheme="minorHAnsi" w:cstheme="minorHAnsi"/>
          <w:sz w:val="20"/>
          <w:lang w:eastAsia="en-US"/>
        </w:rPr>
      </w:pPr>
      <w:r w:rsidRPr="00297E46">
        <w:rPr>
          <w:rFonts w:asciiTheme="minorHAnsi" w:hAnsiTheme="minorHAnsi" w:cstheme="minorHAnsi"/>
          <w:sz w:val="20"/>
          <w:lang w:eastAsia="en-US"/>
        </w:rPr>
        <w:t> </w:t>
      </w:r>
    </w:p>
    <w:p w:rsidR="00EF6CF8" w:rsidRPr="00297E46" w:rsidRDefault="00EF6CF8" w:rsidP="002160A6">
      <w:pPr>
        <w:ind w:left="708" w:firstLine="708"/>
        <w:rPr>
          <w:rFonts w:asciiTheme="minorHAnsi" w:hAnsiTheme="minorHAnsi" w:cstheme="minorHAnsi"/>
          <w:sz w:val="20"/>
          <w:lang w:eastAsia="en-US"/>
        </w:rPr>
      </w:pPr>
      <w:r w:rsidRPr="00297E46">
        <w:rPr>
          <w:rFonts w:asciiTheme="minorHAnsi" w:hAnsiTheme="minorHAnsi" w:cstheme="minorHAnsi"/>
          <w:sz w:val="20"/>
          <w:lang w:eastAsia="en-US"/>
        </w:rPr>
        <w:t>-   Kapittel 1, § 5, pkt. 5.2 Lørdags- og søndagstillegg</w:t>
      </w:r>
    </w:p>
    <w:p w:rsidR="00EF6CF8" w:rsidRPr="00297E46" w:rsidRDefault="00EF6CF8" w:rsidP="002160A6">
      <w:pPr>
        <w:ind w:left="708" w:firstLine="708"/>
        <w:rPr>
          <w:rFonts w:asciiTheme="minorHAnsi" w:hAnsiTheme="minorHAnsi" w:cstheme="minorHAnsi"/>
          <w:color w:val="FF0000"/>
          <w:sz w:val="20"/>
          <w:lang w:eastAsia="en-US"/>
        </w:rPr>
      </w:pPr>
      <w:r w:rsidRPr="00297E46">
        <w:rPr>
          <w:rFonts w:asciiTheme="minorHAnsi" w:hAnsiTheme="minorHAnsi" w:cstheme="minorHAnsi"/>
          <w:color w:val="FF0000"/>
          <w:sz w:val="20"/>
          <w:lang w:eastAsia="en-US"/>
        </w:rPr>
        <w:t>-   Kapittel 1, § 5, pkt. 5.3 Helge- og høytidstillegg</w:t>
      </w:r>
    </w:p>
    <w:p w:rsidR="00EF6CF8" w:rsidRPr="00297E46" w:rsidRDefault="00EF6CF8" w:rsidP="002160A6">
      <w:pPr>
        <w:ind w:left="708" w:firstLine="708"/>
        <w:rPr>
          <w:rFonts w:asciiTheme="minorHAnsi" w:hAnsiTheme="minorHAnsi" w:cstheme="minorHAnsi"/>
          <w:sz w:val="20"/>
          <w:lang w:eastAsia="en-US"/>
        </w:rPr>
      </w:pPr>
      <w:r w:rsidRPr="00297E46">
        <w:rPr>
          <w:rFonts w:asciiTheme="minorHAnsi" w:hAnsiTheme="minorHAnsi" w:cstheme="minorHAnsi"/>
          <w:sz w:val="20"/>
          <w:lang w:eastAsia="en-US"/>
        </w:rPr>
        <w:t>-   Kapittel 1, § 5, pkt. 5.4 Kvelds- og nattillegg</w:t>
      </w:r>
    </w:p>
    <w:p w:rsidR="00EF6CF8" w:rsidRPr="00297E46" w:rsidRDefault="00EF6CF8" w:rsidP="002160A6">
      <w:pPr>
        <w:ind w:left="708" w:firstLine="708"/>
        <w:rPr>
          <w:rFonts w:asciiTheme="minorHAnsi" w:hAnsiTheme="minorHAnsi" w:cstheme="minorHAnsi"/>
          <w:color w:val="FF0000"/>
          <w:sz w:val="20"/>
          <w:lang w:eastAsia="en-US"/>
        </w:rPr>
      </w:pPr>
      <w:r w:rsidRPr="00297E46">
        <w:rPr>
          <w:rFonts w:asciiTheme="minorHAnsi" w:hAnsiTheme="minorHAnsi" w:cstheme="minorHAnsi"/>
          <w:color w:val="FF0000"/>
          <w:sz w:val="20"/>
          <w:lang w:eastAsia="en-US"/>
        </w:rPr>
        <w:t>-   Kapittel 1, § 5, pkt. 5.5 Delt dagsverk</w:t>
      </w:r>
    </w:p>
    <w:p w:rsidR="00EF6CF8" w:rsidRPr="00297E46" w:rsidRDefault="00EF6CF8" w:rsidP="00EF6CF8">
      <w:pPr>
        <w:rPr>
          <w:rFonts w:asciiTheme="minorHAnsi" w:hAnsiTheme="minorHAnsi" w:cstheme="minorHAnsi"/>
          <w:sz w:val="20"/>
          <w:lang w:eastAsia="en-US"/>
        </w:rPr>
      </w:pPr>
      <w:r w:rsidRPr="00297E46">
        <w:rPr>
          <w:rFonts w:asciiTheme="minorHAnsi" w:hAnsiTheme="minorHAnsi" w:cstheme="minorHAnsi"/>
          <w:sz w:val="20"/>
          <w:lang w:eastAsia="en-US"/>
        </w:rPr>
        <w:t> </w:t>
      </w:r>
    </w:p>
    <w:p w:rsidR="00EF6CF8" w:rsidRPr="00297E46" w:rsidRDefault="00EF6CF8" w:rsidP="00EF6CF8">
      <w:pPr>
        <w:ind w:left="708"/>
        <w:rPr>
          <w:rFonts w:asciiTheme="minorHAnsi" w:hAnsiTheme="minorHAnsi" w:cstheme="minorHAnsi"/>
          <w:sz w:val="20"/>
          <w:lang w:eastAsia="en-US"/>
        </w:rPr>
      </w:pPr>
      <w:r w:rsidRPr="00297E46">
        <w:rPr>
          <w:rFonts w:asciiTheme="minorHAnsi" w:hAnsiTheme="minorHAnsi" w:cstheme="minorHAnsi"/>
          <w:sz w:val="20"/>
          <w:lang w:eastAsia="en-US"/>
        </w:rPr>
        <w:t xml:space="preserve">Med grunnlag i gjeldende arbeidsplan beregnes tilleggene for den enkelte arbeidstaker på årsbasis og omregnes til månedlige beløp. Ved beregning av </w:t>
      </w:r>
      <w:proofErr w:type="spellStart"/>
      <w:r w:rsidRPr="00297E46">
        <w:rPr>
          <w:rFonts w:asciiTheme="minorHAnsi" w:hAnsiTheme="minorHAnsi" w:cstheme="minorHAnsi"/>
          <w:sz w:val="20"/>
          <w:lang w:eastAsia="en-US"/>
        </w:rPr>
        <w:t>tilleggslønn</w:t>
      </w:r>
      <w:proofErr w:type="spellEnd"/>
      <w:r w:rsidRPr="00297E46">
        <w:rPr>
          <w:rFonts w:asciiTheme="minorHAnsi" w:hAnsiTheme="minorHAnsi" w:cstheme="minorHAnsi"/>
          <w:sz w:val="20"/>
          <w:lang w:eastAsia="en-US"/>
        </w:rPr>
        <w:t xml:space="preserve"> legges det til grunn et årstimetall på 1900 timer.</w:t>
      </w:r>
    </w:p>
    <w:p w:rsidR="00EF6CF8" w:rsidRPr="00297E46" w:rsidRDefault="00EF6CF8" w:rsidP="00EF6CF8">
      <w:pPr>
        <w:rPr>
          <w:rFonts w:asciiTheme="minorHAnsi" w:hAnsiTheme="minorHAnsi" w:cstheme="minorHAnsi"/>
          <w:sz w:val="20"/>
          <w:lang w:eastAsia="en-US"/>
        </w:rPr>
      </w:pPr>
      <w:r w:rsidRPr="00297E46">
        <w:rPr>
          <w:rFonts w:asciiTheme="minorHAnsi" w:hAnsiTheme="minorHAnsi" w:cstheme="minorHAnsi"/>
          <w:sz w:val="20"/>
          <w:lang w:eastAsia="en-US"/>
        </w:rPr>
        <w:t> </w:t>
      </w:r>
    </w:p>
    <w:p w:rsidR="00EF6CF8" w:rsidRPr="00297E46" w:rsidRDefault="00EF6CF8" w:rsidP="002160A6">
      <w:pPr>
        <w:ind w:left="708"/>
        <w:rPr>
          <w:rFonts w:asciiTheme="minorHAnsi" w:hAnsiTheme="minorHAnsi" w:cstheme="minorHAnsi"/>
          <w:strike/>
          <w:color w:val="FF0000"/>
          <w:sz w:val="20"/>
          <w:lang w:eastAsia="en-US"/>
        </w:rPr>
      </w:pPr>
      <w:r w:rsidRPr="00297E46">
        <w:rPr>
          <w:rFonts w:asciiTheme="minorHAnsi" w:hAnsiTheme="minorHAnsi" w:cstheme="minorHAnsi"/>
          <w:strike/>
          <w:color w:val="FF0000"/>
          <w:sz w:val="20"/>
          <w:lang w:eastAsia="en-US"/>
        </w:rPr>
        <w:t xml:space="preserve">Dersom partene lokalt er enige om det, kan også tillegg etter § 5.3 og 5.5 utbetales som pensjonsgivende </w:t>
      </w:r>
      <w:proofErr w:type="spellStart"/>
      <w:r w:rsidRPr="00297E46">
        <w:rPr>
          <w:rFonts w:asciiTheme="minorHAnsi" w:hAnsiTheme="minorHAnsi" w:cstheme="minorHAnsi"/>
          <w:strike/>
          <w:color w:val="FF0000"/>
          <w:sz w:val="20"/>
          <w:lang w:eastAsia="en-US"/>
        </w:rPr>
        <w:t>tilleggslønn</w:t>
      </w:r>
      <w:proofErr w:type="spellEnd"/>
      <w:r w:rsidRPr="00297E46">
        <w:rPr>
          <w:rFonts w:asciiTheme="minorHAnsi" w:hAnsiTheme="minorHAnsi" w:cstheme="minorHAnsi"/>
          <w:strike/>
          <w:color w:val="FF0000"/>
          <w:sz w:val="20"/>
          <w:lang w:eastAsia="en-US"/>
        </w:rPr>
        <w:t>.</w:t>
      </w:r>
    </w:p>
    <w:p w:rsidR="00683A96" w:rsidRPr="00297E46" w:rsidRDefault="00A30AD8" w:rsidP="002160A6">
      <w:pPr>
        <w:rPr>
          <w:rFonts w:asciiTheme="minorHAnsi" w:hAnsiTheme="minorHAnsi" w:cstheme="minorHAnsi"/>
          <w:sz w:val="20"/>
        </w:rPr>
      </w:pPr>
      <w:r>
        <w:rPr>
          <w:rFonts w:asciiTheme="minorHAnsi" w:hAnsiTheme="minorHAnsi" w:cstheme="minorHAnsi"/>
          <w:sz w:val="20"/>
        </w:rPr>
        <w:tab/>
      </w:r>
    </w:p>
    <w:p w:rsidR="00683A96" w:rsidRPr="00297E46" w:rsidRDefault="00683A96" w:rsidP="00021C30">
      <w:pPr>
        <w:rPr>
          <w:rFonts w:asciiTheme="minorHAnsi" w:hAnsiTheme="minorHAnsi" w:cstheme="minorHAnsi"/>
          <w:sz w:val="20"/>
        </w:rPr>
      </w:pPr>
    </w:p>
    <w:p w:rsidR="002160A6" w:rsidRPr="00297E46" w:rsidRDefault="002160A6" w:rsidP="002160A6">
      <w:pPr>
        <w:pStyle w:val="Ingenmellomrom"/>
        <w:numPr>
          <w:ilvl w:val="0"/>
          <w:numId w:val="5"/>
        </w:numPr>
        <w:rPr>
          <w:rFonts w:cstheme="minorHAnsi"/>
          <w:sz w:val="20"/>
          <w:szCs w:val="20"/>
        </w:rPr>
      </w:pPr>
      <w:r w:rsidRPr="00297E46">
        <w:rPr>
          <w:rFonts w:cstheme="minorHAnsi"/>
          <w:b/>
          <w:sz w:val="20"/>
          <w:szCs w:val="20"/>
        </w:rPr>
        <w:t>Garantilønn og lønnstillegg for ansiennitet – tabell pr. x.x.2020</w:t>
      </w:r>
    </w:p>
    <w:p w:rsidR="002160A6" w:rsidRPr="00297E46" w:rsidRDefault="002160A6" w:rsidP="002160A6">
      <w:pPr>
        <w:contextualSpacing/>
        <w:rPr>
          <w:rFonts w:asciiTheme="minorHAnsi" w:hAnsiTheme="minorHAnsi" w:cstheme="minorHAnsi"/>
          <w:sz w:val="20"/>
        </w:rPr>
      </w:pPr>
    </w:p>
    <w:p w:rsidR="002160A6" w:rsidRPr="00297E46" w:rsidRDefault="002160A6" w:rsidP="002160A6">
      <w:pPr>
        <w:contextualSpacing/>
        <w:rPr>
          <w:rFonts w:asciiTheme="minorHAnsi" w:hAnsiTheme="minorHAnsi" w:cstheme="minorHAnsi"/>
          <w:sz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024"/>
        <w:gridCol w:w="896"/>
        <w:gridCol w:w="920"/>
        <w:gridCol w:w="1056"/>
        <w:gridCol w:w="1056"/>
        <w:gridCol w:w="1188"/>
        <w:gridCol w:w="920"/>
        <w:gridCol w:w="1188"/>
      </w:tblGrid>
      <w:tr w:rsidR="002160A6" w:rsidRPr="00297E46" w:rsidTr="00B35C65">
        <w:trPr>
          <w:trHeight w:val="273"/>
        </w:trPr>
        <w:tc>
          <w:tcPr>
            <w:tcW w:w="453" w:type="pct"/>
            <w:tcBorders>
              <w:top w:val="nil"/>
              <w:left w:val="nil"/>
              <w:bottom w:val="single" w:sz="4" w:space="0" w:color="auto"/>
              <w:right w:val="single" w:sz="4" w:space="0" w:color="auto"/>
            </w:tcBorders>
            <w:shd w:val="clear" w:color="auto" w:fill="auto"/>
          </w:tcPr>
          <w:p w:rsidR="002160A6" w:rsidRPr="00297E46" w:rsidRDefault="002160A6" w:rsidP="00B35C65">
            <w:pPr>
              <w:rPr>
                <w:rFonts w:asciiTheme="minorHAnsi" w:hAnsiTheme="minorHAnsi" w:cstheme="minorHAnsi"/>
                <w:sz w:val="20"/>
              </w:rPr>
            </w:pPr>
          </w:p>
        </w:tc>
        <w:tc>
          <w:tcPr>
            <w:tcW w:w="565" w:type="pct"/>
            <w:tcBorders>
              <w:left w:val="single" w:sz="4" w:space="0" w:color="auto"/>
              <w:right w:val="single" w:sz="4" w:space="0" w:color="auto"/>
            </w:tcBorders>
          </w:tcPr>
          <w:p w:rsidR="002160A6" w:rsidRPr="00297E46" w:rsidRDefault="002160A6" w:rsidP="00B35C65">
            <w:pPr>
              <w:rPr>
                <w:rFonts w:asciiTheme="minorHAnsi" w:hAnsiTheme="minorHAnsi" w:cstheme="minorHAnsi"/>
                <w:b/>
                <w:sz w:val="20"/>
              </w:rPr>
            </w:pPr>
          </w:p>
        </w:tc>
        <w:tc>
          <w:tcPr>
            <w:tcW w:w="494" w:type="pct"/>
            <w:tcBorders>
              <w:left w:val="single" w:sz="4" w:space="0" w:color="auto"/>
            </w:tcBorders>
            <w:shd w:val="clear" w:color="auto" w:fill="FFFFFF" w:themeFill="background1"/>
          </w:tcPr>
          <w:p w:rsidR="002160A6" w:rsidRPr="00297E46" w:rsidRDefault="002160A6" w:rsidP="00B35C65">
            <w:pPr>
              <w:jc w:val="center"/>
              <w:rPr>
                <w:rFonts w:asciiTheme="minorHAnsi" w:hAnsiTheme="minorHAnsi" w:cstheme="minorHAnsi"/>
                <w:b/>
                <w:sz w:val="20"/>
              </w:rPr>
            </w:pPr>
            <w:r w:rsidRPr="00297E46">
              <w:rPr>
                <w:rFonts w:asciiTheme="minorHAnsi" w:hAnsiTheme="minorHAnsi" w:cstheme="minorHAnsi"/>
                <w:b/>
                <w:sz w:val="20"/>
              </w:rPr>
              <w:t>0 år</w:t>
            </w:r>
          </w:p>
        </w:tc>
        <w:tc>
          <w:tcPr>
            <w:tcW w:w="507" w:type="pct"/>
            <w:shd w:val="clear" w:color="auto" w:fill="FFFFFF" w:themeFill="background1"/>
          </w:tcPr>
          <w:p w:rsidR="002160A6" w:rsidRPr="00297E46" w:rsidRDefault="002160A6" w:rsidP="00B35C65">
            <w:pPr>
              <w:jc w:val="center"/>
              <w:rPr>
                <w:rFonts w:asciiTheme="minorHAnsi" w:hAnsiTheme="minorHAnsi" w:cstheme="minorHAnsi"/>
                <w:b/>
                <w:i/>
                <w:sz w:val="20"/>
              </w:rPr>
            </w:pPr>
            <w:r w:rsidRPr="00297E46">
              <w:rPr>
                <w:rFonts w:asciiTheme="minorHAnsi" w:hAnsiTheme="minorHAnsi" w:cstheme="minorHAnsi"/>
                <w:b/>
                <w:i/>
                <w:sz w:val="20"/>
              </w:rPr>
              <w:t>2 år</w:t>
            </w:r>
          </w:p>
        </w:tc>
        <w:tc>
          <w:tcPr>
            <w:tcW w:w="582" w:type="pct"/>
            <w:shd w:val="clear" w:color="auto" w:fill="FFFFFF" w:themeFill="background1"/>
          </w:tcPr>
          <w:p w:rsidR="002160A6" w:rsidRPr="00297E46" w:rsidRDefault="002160A6" w:rsidP="00B35C65">
            <w:pPr>
              <w:jc w:val="center"/>
              <w:rPr>
                <w:rFonts w:asciiTheme="minorHAnsi" w:hAnsiTheme="minorHAnsi" w:cstheme="minorHAnsi"/>
                <w:b/>
                <w:sz w:val="20"/>
              </w:rPr>
            </w:pPr>
            <w:r w:rsidRPr="00297E46">
              <w:rPr>
                <w:rFonts w:asciiTheme="minorHAnsi" w:hAnsiTheme="minorHAnsi" w:cstheme="minorHAnsi"/>
                <w:b/>
                <w:sz w:val="20"/>
              </w:rPr>
              <w:t>4 år</w:t>
            </w:r>
          </w:p>
        </w:tc>
        <w:tc>
          <w:tcPr>
            <w:tcW w:w="582" w:type="pct"/>
            <w:shd w:val="clear" w:color="auto" w:fill="FFFFFF" w:themeFill="background1"/>
          </w:tcPr>
          <w:p w:rsidR="002160A6" w:rsidRPr="00297E46" w:rsidRDefault="002160A6" w:rsidP="00B35C65">
            <w:pPr>
              <w:jc w:val="center"/>
              <w:rPr>
                <w:rFonts w:asciiTheme="minorHAnsi" w:hAnsiTheme="minorHAnsi" w:cstheme="minorHAnsi"/>
                <w:b/>
                <w:i/>
                <w:sz w:val="20"/>
              </w:rPr>
            </w:pPr>
            <w:r w:rsidRPr="00297E46">
              <w:rPr>
                <w:rFonts w:asciiTheme="minorHAnsi" w:hAnsiTheme="minorHAnsi" w:cstheme="minorHAnsi"/>
                <w:b/>
                <w:i/>
                <w:sz w:val="20"/>
              </w:rPr>
              <w:t>6 år</w:t>
            </w:r>
          </w:p>
        </w:tc>
        <w:tc>
          <w:tcPr>
            <w:tcW w:w="655" w:type="pct"/>
            <w:shd w:val="clear" w:color="auto" w:fill="FFFFFF" w:themeFill="background1"/>
          </w:tcPr>
          <w:p w:rsidR="002160A6" w:rsidRPr="00297E46" w:rsidRDefault="002160A6" w:rsidP="00B35C65">
            <w:pPr>
              <w:jc w:val="center"/>
              <w:rPr>
                <w:rFonts w:asciiTheme="minorHAnsi" w:hAnsiTheme="minorHAnsi" w:cstheme="minorHAnsi"/>
                <w:b/>
                <w:sz w:val="20"/>
              </w:rPr>
            </w:pPr>
            <w:r w:rsidRPr="00297E46">
              <w:rPr>
                <w:rFonts w:asciiTheme="minorHAnsi" w:hAnsiTheme="minorHAnsi" w:cstheme="minorHAnsi"/>
                <w:b/>
                <w:sz w:val="20"/>
              </w:rPr>
              <w:t>8 år</w:t>
            </w:r>
          </w:p>
        </w:tc>
        <w:tc>
          <w:tcPr>
            <w:tcW w:w="507" w:type="pct"/>
            <w:shd w:val="clear" w:color="auto" w:fill="FFFFFF" w:themeFill="background1"/>
          </w:tcPr>
          <w:p w:rsidR="002160A6" w:rsidRPr="00297E46" w:rsidRDefault="002160A6" w:rsidP="00B35C65">
            <w:pPr>
              <w:jc w:val="center"/>
              <w:rPr>
                <w:rFonts w:asciiTheme="minorHAnsi" w:hAnsiTheme="minorHAnsi" w:cstheme="minorHAnsi"/>
                <w:b/>
                <w:sz w:val="20"/>
              </w:rPr>
            </w:pPr>
            <w:r w:rsidRPr="00297E46">
              <w:rPr>
                <w:rFonts w:asciiTheme="minorHAnsi" w:hAnsiTheme="minorHAnsi" w:cstheme="minorHAnsi"/>
                <w:b/>
                <w:sz w:val="20"/>
              </w:rPr>
              <w:t>10 år</w:t>
            </w:r>
          </w:p>
        </w:tc>
        <w:tc>
          <w:tcPr>
            <w:tcW w:w="655" w:type="pct"/>
            <w:shd w:val="clear" w:color="auto" w:fill="FFFFFF" w:themeFill="background1"/>
          </w:tcPr>
          <w:p w:rsidR="002160A6" w:rsidRPr="00297E46" w:rsidRDefault="002160A6" w:rsidP="00B35C65">
            <w:pPr>
              <w:jc w:val="center"/>
              <w:rPr>
                <w:rFonts w:asciiTheme="minorHAnsi" w:hAnsiTheme="minorHAnsi" w:cstheme="minorHAnsi"/>
                <w:b/>
                <w:sz w:val="20"/>
              </w:rPr>
            </w:pPr>
            <w:r w:rsidRPr="00297E46">
              <w:rPr>
                <w:rFonts w:asciiTheme="minorHAnsi" w:hAnsiTheme="minorHAnsi" w:cstheme="minorHAnsi"/>
                <w:b/>
                <w:sz w:val="20"/>
              </w:rPr>
              <w:t>16 år</w:t>
            </w:r>
          </w:p>
        </w:tc>
      </w:tr>
      <w:tr w:rsidR="002160A6" w:rsidRPr="00297E46" w:rsidTr="00B35C65">
        <w:trPr>
          <w:trHeight w:val="354"/>
        </w:trPr>
        <w:tc>
          <w:tcPr>
            <w:tcW w:w="453" w:type="pct"/>
            <w:tcBorders>
              <w:top w:val="single" w:sz="4" w:space="0" w:color="auto"/>
            </w:tcBorders>
            <w:shd w:val="clear" w:color="auto" w:fill="FFFFFF" w:themeFill="background1"/>
          </w:tcPr>
          <w:p w:rsidR="002160A6" w:rsidRPr="00297E46" w:rsidRDefault="002160A6" w:rsidP="00B35C65">
            <w:pPr>
              <w:jc w:val="center"/>
              <w:rPr>
                <w:rFonts w:asciiTheme="minorHAnsi" w:hAnsiTheme="minorHAnsi" w:cstheme="minorHAnsi"/>
                <w:b/>
                <w:sz w:val="20"/>
              </w:rPr>
            </w:pPr>
            <w:r w:rsidRPr="00297E46">
              <w:rPr>
                <w:rFonts w:asciiTheme="minorHAnsi" w:hAnsiTheme="minorHAnsi" w:cstheme="minorHAnsi"/>
                <w:b/>
                <w:sz w:val="20"/>
              </w:rPr>
              <w:t>Lønns-gruppe</w:t>
            </w:r>
          </w:p>
        </w:tc>
        <w:tc>
          <w:tcPr>
            <w:tcW w:w="565" w:type="pct"/>
          </w:tcPr>
          <w:p w:rsidR="002160A6" w:rsidRPr="00297E46" w:rsidRDefault="002160A6" w:rsidP="00B35C65">
            <w:pPr>
              <w:rPr>
                <w:rFonts w:asciiTheme="minorHAnsi" w:hAnsiTheme="minorHAnsi" w:cstheme="minorHAnsi"/>
                <w:i/>
                <w:sz w:val="20"/>
              </w:rPr>
            </w:pPr>
          </w:p>
        </w:tc>
        <w:tc>
          <w:tcPr>
            <w:tcW w:w="494" w:type="pct"/>
            <w:shd w:val="clear" w:color="auto" w:fill="auto"/>
          </w:tcPr>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Garanti-</w:t>
            </w:r>
          </w:p>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lønn</w:t>
            </w:r>
          </w:p>
        </w:tc>
        <w:tc>
          <w:tcPr>
            <w:tcW w:w="507" w:type="pct"/>
          </w:tcPr>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Ans.</w:t>
            </w:r>
          </w:p>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tillegg</w:t>
            </w:r>
          </w:p>
        </w:tc>
        <w:tc>
          <w:tcPr>
            <w:tcW w:w="582" w:type="pct"/>
            <w:shd w:val="clear" w:color="auto" w:fill="auto"/>
          </w:tcPr>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Ans.</w:t>
            </w:r>
          </w:p>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tillegg</w:t>
            </w:r>
          </w:p>
        </w:tc>
        <w:tc>
          <w:tcPr>
            <w:tcW w:w="582" w:type="pct"/>
            <w:shd w:val="clear" w:color="auto" w:fill="auto"/>
          </w:tcPr>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Ans.</w:t>
            </w:r>
          </w:p>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tillegg</w:t>
            </w:r>
          </w:p>
        </w:tc>
        <w:tc>
          <w:tcPr>
            <w:tcW w:w="655" w:type="pct"/>
          </w:tcPr>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Ans.</w:t>
            </w:r>
          </w:p>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tillegg</w:t>
            </w:r>
          </w:p>
        </w:tc>
        <w:tc>
          <w:tcPr>
            <w:tcW w:w="507" w:type="pct"/>
            <w:shd w:val="clear" w:color="auto" w:fill="auto"/>
          </w:tcPr>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Ans.</w:t>
            </w:r>
          </w:p>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tillegg</w:t>
            </w:r>
          </w:p>
        </w:tc>
        <w:tc>
          <w:tcPr>
            <w:tcW w:w="655" w:type="pct"/>
          </w:tcPr>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Ans.</w:t>
            </w:r>
          </w:p>
          <w:p w:rsidR="002160A6" w:rsidRPr="00297E46" w:rsidRDefault="002160A6" w:rsidP="00B35C65">
            <w:pPr>
              <w:jc w:val="center"/>
              <w:rPr>
                <w:rFonts w:asciiTheme="minorHAnsi" w:hAnsiTheme="minorHAnsi" w:cstheme="minorHAnsi"/>
                <w:i/>
                <w:sz w:val="20"/>
              </w:rPr>
            </w:pPr>
            <w:r w:rsidRPr="00297E46">
              <w:rPr>
                <w:rFonts w:asciiTheme="minorHAnsi" w:hAnsiTheme="minorHAnsi" w:cstheme="minorHAnsi"/>
                <w:i/>
                <w:sz w:val="20"/>
              </w:rPr>
              <w:t>tillegg</w:t>
            </w:r>
          </w:p>
        </w:tc>
      </w:tr>
      <w:tr w:rsidR="002160A6" w:rsidRPr="00297E46" w:rsidTr="00B35C65">
        <w:trPr>
          <w:trHeight w:val="354"/>
        </w:trPr>
        <w:tc>
          <w:tcPr>
            <w:tcW w:w="453"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1</w:t>
            </w:r>
          </w:p>
        </w:tc>
        <w:tc>
          <w:tcPr>
            <w:tcW w:w="565" w:type="pct"/>
            <w:shd w:val="clear" w:color="auto" w:fill="E7E6E6" w:themeFill="background2"/>
          </w:tcPr>
          <w:p w:rsidR="002160A6" w:rsidRPr="00297E46" w:rsidRDefault="002160A6" w:rsidP="00B35C65">
            <w:pPr>
              <w:rPr>
                <w:rFonts w:asciiTheme="minorHAnsi" w:hAnsiTheme="minorHAnsi" w:cstheme="minorHAnsi"/>
                <w:sz w:val="20"/>
              </w:rPr>
            </w:pPr>
            <w:r w:rsidRPr="00297E46">
              <w:rPr>
                <w:rFonts w:asciiTheme="minorHAnsi" w:hAnsiTheme="minorHAnsi" w:cstheme="minorHAnsi"/>
                <w:sz w:val="20"/>
              </w:rPr>
              <w:t>Utregnet laveste årslønn</w:t>
            </w:r>
          </w:p>
        </w:tc>
        <w:tc>
          <w:tcPr>
            <w:tcW w:w="494"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54"/>
        </w:trPr>
        <w:tc>
          <w:tcPr>
            <w:tcW w:w="453" w:type="pct"/>
            <w:shd w:val="clear" w:color="auto" w:fill="E7E6E6" w:themeFill="background2"/>
          </w:tcPr>
          <w:p w:rsidR="002160A6" w:rsidRPr="00297E46" w:rsidRDefault="002160A6" w:rsidP="00B35C65">
            <w:pPr>
              <w:jc w:val="center"/>
              <w:rPr>
                <w:rFonts w:asciiTheme="minorHAnsi" w:hAnsiTheme="minorHAnsi" w:cstheme="minorHAnsi"/>
                <w:sz w:val="20"/>
              </w:rPr>
            </w:pPr>
          </w:p>
        </w:tc>
        <w:tc>
          <w:tcPr>
            <w:tcW w:w="565" w:type="pct"/>
            <w:shd w:val="clear" w:color="auto" w:fill="E7E6E6" w:themeFill="background2"/>
          </w:tcPr>
          <w:p w:rsidR="002160A6" w:rsidRPr="00297E46" w:rsidRDefault="002160A6" w:rsidP="00B35C65">
            <w:pPr>
              <w:rPr>
                <w:rFonts w:asciiTheme="minorHAnsi" w:hAnsiTheme="minorHAnsi" w:cstheme="minorHAnsi"/>
                <w:sz w:val="20"/>
              </w:rPr>
            </w:pPr>
            <w:r w:rsidRPr="00297E46">
              <w:rPr>
                <w:rFonts w:asciiTheme="minorHAnsi" w:hAnsiTheme="minorHAnsi" w:cstheme="minorHAnsi"/>
                <w:sz w:val="20"/>
              </w:rPr>
              <w:t>Utregnet tillegg for ans.</w:t>
            </w:r>
          </w:p>
        </w:tc>
        <w:tc>
          <w:tcPr>
            <w:tcW w:w="494" w:type="pct"/>
            <w:shd w:val="clear" w:color="auto" w:fill="E7E6E6" w:themeFill="background2"/>
          </w:tcPr>
          <w:p w:rsidR="002160A6" w:rsidRPr="00297E46" w:rsidRDefault="002160A6" w:rsidP="00B35C65">
            <w:pPr>
              <w:jc w:val="center"/>
              <w:rPr>
                <w:rFonts w:asciiTheme="minorHAnsi" w:hAnsiTheme="minorHAnsi" w:cstheme="minorHAnsi"/>
                <w:sz w:val="20"/>
              </w:rPr>
            </w:pPr>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54"/>
        </w:trPr>
        <w:tc>
          <w:tcPr>
            <w:tcW w:w="453" w:type="pct"/>
            <w:shd w:val="clear" w:color="auto" w:fill="FFFFFF" w:themeFill="background1"/>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2</w:t>
            </w:r>
          </w:p>
        </w:tc>
        <w:tc>
          <w:tcPr>
            <w:tcW w:w="565" w:type="pct"/>
          </w:tcPr>
          <w:p w:rsidR="002160A6" w:rsidRPr="00297E46" w:rsidRDefault="002160A6" w:rsidP="00B35C65">
            <w:pPr>
              <w:rPr>
                <w:rFonts w:asciiTheme="minorHAnsi" w:hAnsiTheme="minorHAnsi" w:cstheme="minorHAnsi"/>
                <w:sz w:val="20"/>
              </w:rPr>
            </w:pPr>
            <w:r w:rsidRPr="00297E46">
              <w:rPr>
                <w:rFonts w:asciiTheme="minorHAnsi" w:hAnsiTheme="minorHAnsi" w:cstheme="minorHAnsi"/>
                <w:sz w:val="20"/>
              </w:rPr>
              <w:t>Utregnet laveste årslønn</w:t>
            </w:r>
          </w:p>
        </w:tc>
        <w:tc>
          <w:tcPr>
            <w:tcW w:w="494"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bottom w:val="single" w:sz="4" w:space="0" w:color="auto"/>
              <w:right w:val="single" w:sz="12" w:space="0" w:color="auto"/>
            </w:tcBorders>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54"/>
        </w:trPr>
        <w:tc>
          <w:tcPr>
            <w:tcW w:w="453" w:type="pct"/>
            <w:shd w:val="clear" w:color="auto" w:fill="FFFFFF" w:themeFill="background1"/>
          </w:tcPr>
          <w:p w:rsidR="002160A6" w:rsidRPr="00297E46" w:rsidRDefault="002160A6" w:rsidP="00B35C65">
            <w:pPr>
              <w:jc w:val="center"/>
              <w:rPr>
                <w:rFonts w:asciiTheme="minorHAnsi" w:hAnsiTheme="minorHAnsi" w:cstheme="minorHAnsi"/>
                <w:sz w:val="20"/>
              </w:rPr>
            </w:pPr>
          </w:p>
        </w:tc>
        <w:tc>
          <w:tcPr>
            <w:tcW w:w="565" w:type="pct"/>
          </w:tcPr>
          <w:p w:rsidR="002160A6" w:rsidRPr="00297E46" w:rsidRDefault="002160A6" w:rsidP="00B35C65">
            <w:pPr>
              <w:rPr>
                <w:rFonts w:asciiTheme="minorHAnsi" w:hAnsiTheme="minorHAnsi" w:cstheme="minorHAnsi"/>
                <w:sz w:val="20"/>
              </w:rPr>
            </w:pPr>
            <w:r w:rsidRPr="00297E46">
              <w:rPr>
                <w:rFonts w:asciiTheme="minorHAnsi" w:hAnsiTheme="minorHAnsi" w:cstheme="minorHAnsi"/>
                <w:sz w:val="20"/>
              </w:rPr>
              <w:t>Utregnet tillegg for ans.</w:t>
            </w:r>
          </w:p>
        </w:tc>
        <w:tc>
          <w:tcPr>
            <w:tcW w:w="494"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
        </w:tc>
        <w:tc>
          <w:tcPr>
            <w:tcW w:w="507"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tcBorders>
              <w:bottom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bottom w:val="single" w:sz="4" w:space="0" w:color="auto"/>
              <w:right w:val="single" w:sz="12" w:space="0" w:color="auto"/>
            </w:tcBorders>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2 B</w:t>
            </w:r>
          </w:p>
        </w:tc>
        <w:tc>
          <w:tcPr>
            <w:tcW w:w="565"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Utregnet laveste årslønn</w:t>
            </w:r>
          </w:p>
        </w:tc>
        <w:tc>
          <w:tcPr>
            <w:tcW w:w="494"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E7E6E6" w:themeFill="background2"/>
          </w:tcPr>
          <w:p w:rsidR="002160A6" w:rsidRPr="00297E46" w:rsidRDefault="002160A6" w:rsidP="00B35C65">
            <w:pPr>
              <w:jc w:val="center"/>
              <w:rPr>
                <w:rFonts w:asciiTheme="minorHAnsi" w:hAnsiTheme="minorHAnsi" w:cstheme="minorHAnsi"/>
                <w:sz w:val="20"/>
              </w:rPr>
            </w:pPr>
          </w:p>
        </w:tc>
        <w:tc>
          <w:tcPr>
            <w:tcW w:w="565"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Utregnet tillegg for ans.</w:t>
            </w:r>
          </w:p>
        </w:tc>
        <w:tc>
          <w:tcPr>
            <w:tcW w:w="494" w:type="pct"/>
            <w:shd w:val="clear" w:color="auto" w:fill="E7E6E6" w:themeFill="background2"/>
          </w:tcPr>
          <w:p w:rsidR="002160A6" w:rsidRPr="00297E46" w:rsidRDefault="002160A6" w:rsidP="00B35C65">
            <w:pPr>
              <w:jc w:val="center"/>
              <w:rPr>
                <w:rFonts w:asciiTheme="minorHAnsi" w:hAnsiTheme="minorHAnsi" w:cstheme="minorHAnsi"/>
                <w:sz w:val="20"/>
              </w:rPr>
            </w:pPr>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FFFFFF" w:themeFill="background1"/>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3</w:t>
            </w:r>
          </w:p>
        </w:tc>
        <w:tc>
          <w:tcPr>
            <w:tcW w:w="565" w:type="pct"/>
          </w:tcPr>
          <w:p w:rsidR="002160A6" w:rsidRPr="00297E46" w:rsidRDefault="002160A6" w:rsidP="00B35C65">
            <w:pPr>
              <w:rPr>
                <w:rFonts w:asciiTheme="minorHAnsi" w:hAnsiTheme="minorHAnsi" w:cstheme="minorHAnsi"/>
                <w:sz w:val="20"/>
              </w:rPr>
            </w:pPr>
            <w:r w:rsidRPr="00297E46">
              <w:rPr>
                <w:rFonts w:asciiTheme="minorHAnsi" w:hAnsiTheme="minorHAnsi" w:cstheme="minorHAnsi"/>
                <w:sz w:val="20"/>
              </w:rPr>
              <w:t>Utregnet laveste årslønn</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top w:val="single" w:sz="4" w:space="0" w:color="auto"/>
              <w:left w:val="single" w:sz="4" w:space="0" w:color="auto"/>
              <w:bottom w:val="single" w:sz="4" w:space="0" w:color="auto"/>
              <w:right w:val="single" w:sz="12" w:space="0" w:color="auto"/>
            </w:tcBorders>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FFFFFF" w:themeFill="background1"/>
          </w:tcPr>
          <w:p w:rsidR="002160A6" w:rsidRPr="00297E46" w:rsidRDefault="002160A6" w:rsidP="00B35C65">
            <w:pPr>
              <w:jc w:val="center"/>
              <w:rPr>
                <w:rFonts w:asciiTheme="minorHAnsi" w:hAnsiTheme="minorHAnsi" w:cstheme="minorHAnsi"/>
                <w:sz w:val="20"/>
              </w:rPr>
            </w:pPr>
          </w:p>
        </w:tc>
        <w:tc>
          <w:tcPr>
            <w:tcW w:w="565" w:type="pct"/>
          </w:tcPr>
          <w:p w:rsidR="002160A6" w:rsidRPr="00297E46" w:rsidRDefault="002160A6" w:rsidP="00B35C65">
            <w:pPr>
              <w:rPr>
                <w:rFonts w:asciiTheme="minorHAnsi" w:hAnsiTheme="minorHAnsi" w:cstheme="minorHAnsi"/>
                <w:sz w:val="20"/>
              </w:rPr>
            </w:pPr>
            <w:r w:rsidRPr="00297E46">
              <w:rPr>
                <w:rFonts w:asciiTheme="minorHAnsi" w:hAnsiTheme="minorHAnsi" w:cstheme="minorHAnsi"/>
                <w:sz w:val="20"/>
              </w:rPr>
              <w:t>Utregnet tillegg for ans.</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tcBorders>
              <w:top w:val="single" w:sz="4" w:space="0" w:color="auto"/>
              <w:left w:val="single" w:sz="4" w:space="0" w:color="auto"/>
              <w:bottom w:val="single" w:sz="4" w:space="0" w:color="auto"/>
              <w:right w:val="single" w:sz="4"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top w:val="single" w:sz="4" w:space="0" w:color="auto"/>
              <w:left w:val="single" w:sz="4" w:space="0" w:color="auto"/>
              <w:bottom w:val="single" w:sz="4" w:space="0" w:color="auto"/>
              <w:right w:val="single" w:sz="12" w:space="0" w:color="auto"/>
            </w:tcBorders>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4</w:t>
            </w:r>
          </w:p>
        </w:tc>
        <w:tc>
          <w:tcPr>
            <w:tcW w:w="565"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Utregnet laveste årslønn</w:t>
            </w:r>
          </w:p>
        </w:tc>
        <w:tc>
          <w:tcPr>
            <w:tcW w:w="494"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E7E6E6" w:themeFill="background2"/>
          </w:tcPr>
          <w:p w:rsidR="002160A6" w:rsidRPr="00297E46" w:rsidRDefault="002160A6" w:rsidP="00B35C65">
            <w:pPr>
              <w:jc w:val="center"/>
              <w:rPr>
                <w:rFonts w:asciiTheme="minorHAnsi" w:hAnsiTheme="minorHAnsi" w:cstheme="minorHAnsi"/>
                <w:sz w:val="20"/>
              </w:rPr>
            </w:pPr>
          </w:p>
        </w:tc>
        <w:tc>
          <w:tcPr>
            <w:tcW w:w="565"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Utregnet tillegg for ans.</w:t>
            </w:r>
          </w:p>
        </w:tc>
        <w:tc>
          <w:tcPr>
            <w:tcW w:w="494" w:type="pct"/>
            <w:shd w:val="clear" w:color="auto" w:fill="E7E6E6" w:themeFill="background2"/>
          </w:tcPr>
          <w:p w:rsidR="002160A6" w:rsidRPr="00297E46" w:rsidRDefault="002160A6" w:rsidP="00B35C65">
            <w:pPr>
              <w:jc w:val="center"/>
              <w:rPr>
                <w:rFonts w:asciiTheme="minorHAnsi" w:hAnsiTheme="minorHAnsi" w:cstheme="minorHAnsi"/>
                <w:sz w:val="20"/>
              </w:rPr>
            </w:pPr>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4B</w:t>
            </w:r>
          </w:p>
        </w:tc>
        <w:tc>
          <w:tcPr>
            <w:tcW w:w="565"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Utregnet laveste årslønn</w:t>
            </w:r>
          </w:p>
        </w:tc>
        <w:tc>
          <w:tcPr>
            <w:tcW w:w="494"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E7E6E6" w:themeFill="background2"/>
          </w:tcPr>
          <w:p w:rsidR="002160A6" w:rsidRPr="00297E46" w:rsidRDefault="002160A6" w:rsidP="00B35C65">
            <w:pPr>
              <w:jc w:val="center"/>
              <w:rPr>
                <w:rFonts w:asciiTheme="minorHAnsi" w:hAnsiTheme="minorHAnsi" w:cstheme="minorHAnsi"/>
                <w:sz w:val="20"/>
              </w:rPr>
            </w:pPr>
          </w:p>
        </w:tc>
        <w:tc>
          <w:tcPr>
            <w:tcW w:w="565" w:type="pct"/>
            <w:shd w:val="clear" w:color="auto" w:fill="E7E6E6" w:themeFill="background2"/>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Utregnet tillegg for ans</w:t>
            </w:r>
          </w:p>
        </w:tc>
        <w:tc>
          <w:tcPr>
            <w:tcW w:w="494"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E7E6E6" w:themeFill="background2"/>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auto"/>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5</w:t>
            </w:r>
          </w:p>
        </w:tc>
        <w:tc>
          <w:tcPr>
            <w:tcW w:w="565" w:type="pct"/>
            <w:shd w:val="clear" w:color="auto" w:fill="auto"/>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Utregnet laveste årslønn</w:t>
            </w:r>
          </w:p>
        </w:tc>
        <w:tc>
          <w:tcPr>
            <w:tcW w:w="494"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r w:rsidR="002160A6" w:rsidRPr="00297E46" w:rsidTr="00B35C65">
        <w:trPr>
          <w:trHeight w:val="369"/>
        </w:trPr>
        <w:tc>
          <w:tcPr>
            <w:tcW w:w="453" w:type="pct"/>
            <w:shd w:val="clear" w:color="auto" w:fill="auto"/>
          </w:tcPr>
          <w:p w:rsidR="002160A6" w:rsidRPr="00297E46" w:rsidRDefault="002160A6" w:rsidP="00B35C65">
            <w:pPr>
              <w:jc w:val="center"/>
              <w:rPr>
                <w:rFonts w:asciiTheme="minorHAnsi" w:hAnsiTheme="minorHAnsi" w:cstheme="minorHAnsi"/>
                <w:sz w:val="20"/>
              </w:rPr>
            </w:pPr>
          </w:p>
        </w:tc>
        <w:tc>
          <w:tcPr>
            <w:tcW w:w="565" w:type="pct"/>
            <w:shd w:val="clear" w:color="auto" w:fill="auto"/>
          </w:tcPr>
          <w:p w:rsidR="002160A6" w:rsidRPr="00297E46" w:rsidRDefault="002160A6" w:rsidP="00B35C65">
            <w:pPr>
              <w:jc w:val="center"/>
              <w:rPr>
                <w:rFonts w:asciiTheme="minorHAnsi" w:hAnsiTheme="minorHAnsi" w:cstheme="minorHAnsi"/>
                <w:sz w:val="20"/>
              </w:rPr>
            </w:pPr>
            <w:r w:rsidRPr="00297E46">
              <w:rPr>
                <w:rFonts w:asciiTheme="minorHAnsi" w:hAnsiTheme="minorHAnsi" w:cstheme="minorHAnsi"/>
                <w:sz w:val="20"/>
              </w:rPr>
              <w:t>Utregnet tillegg for ans.</w:t>
            </w:r>
          </w:p>
        </w:tc>
        <w:tc>
          <w:tcPr>
            <w:tcW w:w="494" w:type="pct"/>
            <w:shd w:val="clear" w:color="auto" w:fill="auto"/>
          </w:tcPr>
          <w:p w:rsidR="002160A6" w:rsidRPr="00297E46" w:rsidRDefault="002160A6" w:rsidP="00B35C65">
            <w:pPr>
              <w:jc w:val="center"/>
              <w:rPr>
                <w:rFonts w:asciiTheme="minorHAnsi" w:hAnsiTheme="minorHAnsi" w:cstheme="minorHAnsi"/>
                <w:sz w:val="20"/>
              </w:rPr>
            </w:pPr>
          </w:p>
        </w:tc>
        <w:tc>
          <w:tcPr>
            <w:tcW w:w="507"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82"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507" w:type="pct"/>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c>
          <w:tcPr>
            <w:tcW w:w="655" w:type="pct"/>
            <w:tcBorders>
              <w:right w:val="single" w:sz="12" w:space="0" w:color="auto"/>
            </w:tcBorders>
            <w:shd w:val="clear" w:color="auto" w:fill="auto"/>
          </w:tcPr>
          <w:p w:rsidR="002160A6" w:rsidRPr="00297E46" w:rsidRDefault="002160A6" w:rsidP="00B35C65">
            <w:pPr>
              <w:jc w:val="center"/>
              <w:rPr>
                <w:rFonts w:asciiTheme="minorHAnsi" w:hAnsiTheme="minorHAnsi" w:cstheme="minorHAnsi"/>
                <w:sz w:val="20"/>
              </w:rPr>
            </w:pPr>
            <w:proofErr w:type="spellStart"/>
            <w:r w:rsidRPr="00297E46">
              <w:rPr>
                <w:rFonts w:asciiTheme="minorHAnsi" w:hAnsiTheme="minorHAnsi" w:cstheme="minorHAnsi"/>
                <w:sz w:val="20"/>
              </w:rPr>
              <w:t>X</w:t>
            </w:r>
            <w:proofErr w:type="spellEnd"/>
          </w:p>
        </w:tc>
      </w:tr>
    </w:tbl>
    <w:p w:rsidR="00683A96" w:rsidRPr="00297E46" w:rsidRDefault="00683A96" w:rsidP="00297E46">
      <w:pPr>
        <w:rPr>
          <w:rFonts w:cstheme="minorHAnsi"/>
          <w:sz w:val="20"/>
        </w:rPr>
      </w:pPr>
    </w:p>
    <w:p w:rsidR="002160A6" w:rsidRPr="00297E46" w:rsidRDefault="002160A6" w:rsidP="002160A6">
      <w:pPr>
        <w:rPr>
          <w:rFonts w:asciiTheme="minorHAnsi" w:hAnsiTheme="minorHAnsi" w:cstheme="minorHAnsi"/>
          <w:b/>
          <w:bCs/>
          <w:sz w:val="28"/>
          <w:szCs w:val="28"/>
        </w:rPr>
      </w:pPr>
      <w:r w:rsidRPr="00297E46">
        <w:rPr>
          <w:rFonts w:asciiTheme="minorHAnsi" w:hAnsiTheme="minorHAnsi" w:cstheme="minorHAnsi"/>
          <w:b/>
          <w:bCs/>
          <w:sz w:val="28"/>
          <w:szCs w:val="28"/>
        </w:rPr>
        <w:t>4</w:t>
      </w:r>
      <w:r w:rsidRPr="00297E46">
        <w:rPr>
          <w:rFonts w:asciiTheme="minorHAnsi" w:hAnsiTheme="minorHAnsi" w:cstheme="minorHAnsi"/>
          <w:b/>
          <w:bCs/>
          <w:sz w:val="28"/>
          <w:szCs w:val="28"/>
        </w:rPr>
        <w:tab/>
        <w:t>Kapittel 7 Varighet</w:t>
      </w:r>
    </w:p>
    <w:p w:rsidR="002160A6" w:rsidRPr="00297E46" w:rsidRDefault="002160A6" w:rsidP="002160A6">
      <w:pPr>
        <w:rPr>
          <w:rFonts w:asciiTheme="minorHAnsi" w:hAnsiTheme="minorHAnsi" w:cstheme="minorHAnsi"/>
          <w:b/>
          <w:bCs/>
          <w:sz w:val="20"/>
        </w:rPr>
      </w:pPr>
    </w:p>
    <w:p w:rsidR="002160A6" w:rsidRPr="00297E46" w:rsidRDefault="002160A6" w:rsidP="002160A6">
      <w:pPr>
        <w:ind w:firstLine="708"/>
        <w:rPr>
          <w:rFonts w:asciiTheme="minorHAnsi" w:hAnsiTheme="minorHAnsi" w:cstheme="minorHAnsi"/>
          <w:sz w:val="20"/>
        </w:rPr>
      </w:pPr>
      <w:r w:rsidRPr="00297E46">
        <w:rPr>
          <w:rFonts w:asciiTheme="minorHAnsi" w:hAnsiTheme="minorHAnsi" w:cstheme="minorHAnsi"/>
          <w:sz w:val="20"/>
        </w:rPr>
        <w:t xml:space="preserve">Hovedtariffavtalen gjøres gjeldende til </w:t>
      </w:r>
      <w:r w:rsidRPr="00297E46">
        <w:rPr>
          <w:rFonts w:asciiTheme="minorHAnsi" w:hAnsiTheme="minorHAnsi" w:cstheme="minorHAnsi"/>
          <w:i/>
          <w:sz w:val="20"/>
        </w:rPr>
        <w:t>30.04.2022.</w:t>
      </w:r>
    </w:p>
    <w:p w:rsidR="002160A6" w:rsidRPr="00297E46" w:rsidRDefault="002160A6" w:rsidP="002160A6">
      <w:pPr>
        <w:rPr>
          <w:rFonts w:asciiTheme="minorHAnsi" w:hAnsiTheme="minorHAnsi" w:cstheme="minorHAnsi"/>
          <w:sz w:val="20"/>
        </w:rPr>
      </w:pPr>
    </w:p>
    <w:p w:rsidR="002160A6" w:rsidRPr="00297E46" w:rsidRDefault="002160A6" w:rsidP="002160A6">
      <w:pPr>
        <w:ind w:left="708"/>
        <w:rPr>
          <w:rFonts w:asciiTheme="minorHAnsi" w:hAnsiTheme="minorHAnsi" w:cstheme="minorHAnsi"/>
          <w:sz w:val="20"/>
        </w:rPr>
      </w:pPr>
      <w:r w:rsidRPr="00297E46">
        <w:rPr>
          <w:rFonts w:asciiTheme="minorHAnsi" w:hAnsiTheme="minorHAnsi" w:cstheme="minorHAnsi"/>
          <w:sz w:val="20"/>
        </w:rPr>
        <w:t>Hvis Hovedtariffavtalen til den tid ikke er sagt opp av noen av partene med 3 – tre – måneders skriftlig varsel, er den fremdeles gjeldende 1 – ett – år om gangen med samme gjensidige oppsigelsesfrist.</w:t>
      </w:r>
    </w:p>
    <w:p w:rsidR="002160A6" w:rsidRPr="00297E46" w:rsidRDefault="002160A6" w:rsidP="002160A6">
      <w:pPr>
        <w:ind w:left="851"/>
        <w:rPr>
          <w:rFonts w:asciiTheme="minorHAnsi" w:hAnsiTheme="minorHAnsi" w:cstheme="minorHAnsi"/>
          <w:sz w:val="20"/>
        </w:rPr>
      </w:pPr>
    </w:p>
    <w:p w:rsidR="002160A6" w:rsidRPr="00297E46" w:rsidRDefault="002160A6" w:rsidP="002160A6">
      <w:pPr>
        <w:ind w:left="851"/>
        <w:rPr>
          <w:rFonts w:asciiTheme="minorHAnsi" w:hAnsiTheme="minorHAnsi" w:cstheme="minorHAnsi"/>
          <w:sz w:val="20"/>
        </w:rPr>
      </w:pPr>
    </w:p>
    <w:p w:rsidR="002160A6" w:rsidRPr="00297E46" w:rsidRDefault="002160A6" w:rsidP="002160A6">
      <w:pPr>
        <w:spacing w:after="120"/>
        <w:rPr>
          <w:rFonts w:asciiTheme="minorHAnsi" w:hAnsiTheme="minorHAnsi" w:cstheme="minorHAnsi"/>
          <w:b/>
          <w:sz w:val="28"/>
          <w:szCs w:val="28"/>
        </w:rPr>
      </w:pPr>
      <w:r w:rsidRPr="00297E46">
        <w:rPr>
          <w:rFonts w:asciiTheme="minorHAnsi" w:hAnsiTheme="minorHAnsi" w:cstheme="minorHAnsi"/>
          <w:b/>
          <w:sz w:val="28"/>
          <w:szCs w:val="28"/>
        </w:rPr>
        <w:t>5</w:t>
      </w:r>
      <w:r w:rsidRPr="00297E46">
        <w:rPr>
          <w:rFonts w:asciiTheme="minorHAnsi" w:hAnsiTheme="minorHAnsi" w:cstheme="minorHAnsi"/>
          <w:b/>
          <w:sz w:val="28"/>
          <w:szCs w:val="28"/>
        </w:rPr>
        <w:tab/>
        <w:t>Vedlegg 6.: Avtale om OU-arbeid for fellesråd og menighetsråd</w:t>
      </w:r>
    </w:p>
    <w:p w:rsidR="002160A6" w:rsidRPr="00297E46" w:rsidRDefault="002160A6" w:rsidP="002160A6">
      <w:pPr>
        <w:spacing w:after="120"/>
        <w:ind w:left="708"/>
        <w:rPr>
          <w:rFonts w:asciiTheme="minorHAnsi" w:hAnsiTheme="minorHAnsi" w:cstheme="minorHAnsi"/>
          <w:sz w:val="20"/>
        </w:rPr>
      </w:pPr>
      <w:r w:rsidRPr="00297E46">
        <w:rPr>
          <w:rFonts w:asciiTheme="minorHAnsi" w:hAnsiTheme="minorHAnsi" w:cstheme="minorHAnsi"/>
          <w:sz w:val="20"/>
        </w:rPr>
        <w:t xml:space="preserve">Delta viser til </w:t>
      </w:r>
      <w:r w:rsidRPr="00297E46">
        <w:rPr>
          <w:rFonts w:asciiTheme="minorHAnsi" w:hAnsiTheme="minorHAnsi" w:cstheme="minorHAnsi"/>
          <w:iCs/>
          <w:sz w:val="20"/>
        </w:rPr>
        <w:t xml:space="preserve">Evaluering av OU-ordningene: Rapport fra et partssammensatt utvalg på KA-sektoren og et behov for å styrke lokalt medbestemmelsesapparat og opplæring. </w:t>
      </w:r>
    </w:p>
    <w:p w:rsidR="002160A6" w:rsidRPr="00297E46" w:rsidRDefault="002160A6" w:rsidP="002160A6">
      <w:pPr>
        <w:spacing w:after="120"/>
        <w:ind w:firstLine="708"/>
        <w:rPr>
          <w:rFonts w:asciiTheme="minorHAnsi" w:hAnsiTheme="minorHAnsi" w:cstheme="minorHAnsi"/>
          <w:b/>
          <w:sz w:val="20"/>
        </w:rPr>
      </w:pPr>
      <w:r w:rsidRPr="00297E46">
        <w:rPr>
          <w:rFonts w:asciiTheme="minorHAnsi" w:hAnsiTheme="minorHAnsi" w:cstheme="minorHAnsi"/>
          <w:sz w:val="20"/>
        </w:rPr>
        <w:t xml:space="preserve">Endring under </w:t>
      </w:r>
      <w:r w:rsidRPr="00297E46">
        <w:rPr>
          <w:rFonts w:asciiTheme="minorHAnsi" w:hAnsiTheme="minorHAnsi" w:cstheme="minorHAnsi"/>
          <w:b/>
          <w:sz w:val="20"/>
        </w:rPr>
        <w:t>Trekk:</w:t>
      </w:r>
    </w:p>
    <w:p w:rsidR="002160A6" w:rsidRPr="00297E46" w:rsidRDefault="002160A6" w:rsidP="002160A6">
      <w:pPr>
        <w:spacing w:after="120"/>
        <w:ind w:firstLine="708"/>
        <w:rPr>
          <w:rFonts w:asciiTheme="minorHAnsi" w:hAnsiTheme="minorHAnsi" w:cstheme="minorHAnsi"/>
          <w:i/>
          <w:color w:val="FF0000"/>
          <w:sz w:val="20"/>
        </w:rPr>
      </w:pPr>
      <w:r w:rsidRPr="00297E46">
        <w:rPr>
          <w:rFonts w:asciiTheme="minorHAnsi" w:hAnsiTheme="minorHAnsi" w:cstheme="minorHAnsi"/>
          <w:i/>
          <w:color w:val="FF0000"/>
          <w:sz w:val="20"/>
        </w:rPr>
        <w:t xml:space="preserve">xx% benyttes til tillitsvalgtopplæring i regi av arbeidstakerorganisasjonene. </w:t>
      </w:r>
    </w:p>
    <w:p w:rsidR="002160A6" w:rsidRPr="00297E46" w:rsidRDefault="002160A6" w:rsidP="002160A6">
      <w:pPr>
        <w:spacing w:after="120"/>
        <w:ind w:firstLine="708"/>
        <w:rPr>
          <w:rFonts w:asciiTheme="minorHAnsi" w:hAnsiTheme="minorHAnsi" w:cstheme="minorHAnsi"/>
          <w:sz w:val="20"/>
        </w:rPr>
      </w:pPr>
      <w:r w:rsidRPr="00297E46">
        <w:rPr>
          <w:rFonts w:asciiTheme="minorHAnsi" w:hAnsiTheme="minorHAnsi" w:cstheme="minorHAnsi"/>
          <w:sz w:val="20"/>
        </w:rPr>
        <w:t xml:space="preserve">Endring under </w:t>
      </w:r>
      <w:r w:rsidRPr="00297E46">
        <w:rPr>
          <w:rFonts w:asciiTheme="minorHAnsi" w:hAnsiTheme="minorHAnsi" w:cstheme="minorHAnsi"/>
          <w:b/>
          <w:sz w:val="20"/>
        </w:rPr>
        <w:t>Mandat:</w:t>
      </w:r>
    </w:p>
    <w:p w:rsidR="002160A6" w:rsidRPr="00297E46" w:rsidRDefault="002160A6" w:rsidP="002160A6">
      <w:pPr>
        <w:spacing w:after="120"/>
        <w:ind w:firstLine="708"/>
        <w:rPr>
          <w:rFonts w:asciiTheme="minorHAnsi" w:hAnsiTheme="minorHAnsi" w:cstheme="minorHAnsi"/>
          <w:i/>
          <w:color w:val="FF0000"/>
          <w:sz w:val="20"/>
        </w:rPr>
      </w:pPr>
      <w:r w:rsidRPr="00297E46">
        <w:rPr>
          <w:rFonts w:asciiTheme="minorHAnsi" w:hAnsiTheme="minorHAnsi" w:cstheme="minorHAnsi"/>
          <w:sz w:val="20"/>
        </w:rPr>
        <w:t xml:space="preserve">Nytt første kulepunkt: </w:t>
      </w:r>
      <w:r w:rsidRPr="00297E46">
        <w:rPr>
          <w:rFonts w:asciiTheme="minorHAnsi" w:hAnsiTheme="minorHAnsi" w:cstheme="minorHAnsi"/>
          <w:i/>
          <w:color w:val="FF0000"/>
          <w:sz w:val="20"/>
        </w:rPr>
        <w:t>Partssammensatt opplæring om lov og nye tarifforhold.</w:t>
      </w:r>
    </w:p>
    <w:p w:rsidR="002160A6" w:rsidRPr="00297E46" w:rsidRDefault="002160A6" w:rsidP="002160A6">
      <w:pPr>
        <w:spacing w:after="120"/>
        <w:rPr>
          <w:rFonts w:asciiTheme="minorHAnsi" w:hAnsiTheme="minorHAnsi" w:cstheme="minorHAnsi"/>
          <w:i/>
          <w:color w:val="FF0000"/>
          <w:sz w:val="20"/>
        </w:rPr>
      </w:pPr>
    </w:p>
    <w:p w:rsidR="002160A6" w:rsidRPr="00297E46" w:rsidRDefault="00297E46" w:rsidP="002160A6">
      <w:pPr>
        <w:spacing w:after="120"/>
        <w:rPr>
          <w:rFonts w:asciiTheme="minorHAnsi" w:hAnsiTheme="minorHAnsi" w:cstheme="minorHAnsi"/>
          <w:b/>
          <w:sz w:val="28"/>
          <w:szCs w:val="28"/>
        </w:rPr>
      </w:pPr>
      <w:r w:rsidRPr="00297E46">
        <w:rPr>
          <w:rFonts w:asciiTheme="minorHAnsi" w:hAnsiTheme="minorHAnsi" w:cstheme="minorHAnsi"/>
          <w:b/>
          <w:sz w:val="28"/>
          <w:szCs w:val="28"/>
        </w:rPr>
        <w:t>6</w:t>
      </w:r>
      <w:r w:rsidRPr="00297E46">
        <w:rPr>
          <w:rFonts w:asciiTheme="minorHAnsi" w:hAnsiTheme="minorHAnsi" w:cstheme="minorHAnsi"/>
          <w:b/>
          <w:sz w:val="28"/>
          <w:szCs w:val="28"/>
        </w:rPr>
        <w:tab/>
      </w:r>
      <w:r w:rsidR="002160A6" w:rsidRPr="00297E46">
        <w:rPr>
          <w:rFonts w:asciiTheme="minorHAnsi" w:hAnsiTheme="minorHAnsi" w:cstheme="minorHAnsi"/>
          <w:b/>
          <w:sz w:val="28"/>
          <w:szCs w:val="28"/>
        </w:rPr>
        <w:t>Vedr. Pensjon</w:t>
      </w:r>
    </w:p>
    <w:p w:rsidR="002160A6" w:rsidRPr="00297E46" w:rsidRDefault="002160A6" w:rsidP="00297E46">
      <w:pPr>
        <w:pStyle w:val="Default"/>
        <w:ind w:left="708"/>
        <w:rPr>
          <w:rFonts w:asciiTheme="minorHAnsi" w:hAnsiTheme="minorHAnsi" w:cstheme="minorHAnsi"/>
          <w:sz w:val="20"/>
          <w:szCs w:val="20"/>
        </w:rPr>
      </w:pPr>
      <w:r w:rsidRPr="00297E46">
        <w:rPr>
          <w:rFonts w:asciiTheme="minorHAnsi" w:hAnsiTheme="minorHAnsi" w:cstheme="minorHAnsi"/>
          <w:sz w:val="20"/>
          <w:szCs w:val="20"/>
        </w:rPr>
        <w:t xml:space="preserve">Delta legger til grunn særavtale om pensjonsordning for Den norske kirke videreføres, men krever at det nedsettes et redaksjonelt utvalg som skal revidere særavtalen i lys av endringer gjort i SGS 2020 i KS og implementere de relevant for sektoren. </w:t>
      </w:r>
    </w:p>
    <w:p w:rsidR="002160A6" w:rsidRPr="00297E46" w:rsidRDefault="002160A6" w:rsidP="002160A6">
      <w:pPr>
        <w:spacing w:after="120"/>
        <w:rPr>
          <w:rFonts w:asciiTheme="minorHAnsi" w:hAnsiTheme="minorHAnsi" w:cstheme="minorHAnsi"/>
          <w:b/>
          <w:sz w:val="20"/>
        </w:rPr>
      </w:pPr>
    </w:p>
    <w:p w:rsidR="002160A6" w:rsidRPr="00297E46" w:rsidRDefault="002160A6" w:rsidP="00297E46">
      <w:pPr>
        <w:spacing w:after="120"/>
        <w:ind w:firstLine="708"/>
        <w:rPr>
          <w:rFonts w:asciiTheme="minorHAnsi" w:hAnsiTheme="minorHAnsi" w:cstheme="minorHAnsi"/>
          <w:sz w:val="20"/>
        </w:rPr>
      </w:pPr>
      <w:r w:rsidRPr="00297E46">
        <w:rPr>
          <w:rFonts w:asciiTheme="minorHAnsi" w:hAnsiTheme="minorHAnsi" w:cstheme="minorHAnsi"/>
          <w:sz w:val="20"/>
        </w:rPr>
        <w:t>Protokolltilførsler fra sist hovedoppgjør gjennomgås i forhandlingene.</w:t>
      </w:r>
    </w:p>
    <w:p w:rsidR="00683A96" w:rsidRPr="00297E46" w:rsidRDefault="00683A96" w:rsidP="002160A6">
      <w:pPr>
        <w:rPr>
          <w:rFonts w:asciiTheme="minorHAnsi" w:hAnsiTheme="minorHAnsi" w:cstheme="minorHAnsi"/>
          <w:sz w:val="20"/>
        </w:rPr>
      </w:pPr>
    </w:p>
    <w:p w:rsidR="00683A96" w:rsidRPr="00297E46" w:rsidRDefault="00683A96" w:rsidP="009B55DB">
      <w:pPr>
        <w:pStyle w:val="Listeavsnitt"/>
        <w:ind w:left="1413"/>
        <w:rPr>
          <w:rFonts w:cstheme="minorHAnsi"/>
          <w:sz w:val="20"/>
        </w:rPr>
      </w:pPr>
    </w:p>
    <w:p w:rsidR="00683A96" w:rsidRPr="00297E46" w:rsidRDefault="00297E46" w:rsidP="00683A96">
      <w:pPr>
        <w:rPr>
          <w:rFonts w:asciiTheme="minorHAnsi" w:hAnsiTheme="minorHAnsi" w:cstheme="minorHAnsi"/>
          <w:b/>
          <w:sz w:val="28"/>
          <w:szCs w:val="28"/>
        </w:rPr>
      </w:pPr>
      <w:r w:rsidRPr="00297E46">
        <w:rPr>
          <w:rFonts w:asciiTheme="minorHAnsi" w:hAnsiTheme="minorHAnsi" w:cstheme="minorHAnsi"/>
          <w:b/>
          <w:sz w:val="28"/>
          <w:szCs w:val="28"/>
        </w:rPr>
        <w:t>7</w:t>
      </w:r>
      <w:r w:rsidRPr="00297E46">
        <w:rPr>
          <w:rFonts w:asciiTheme="minorHAnsi" w:hAnsiTheme="minorHAnsi" w:cstheme="minorHAnsi"/>
          <w:b/>
          <w:sz w:val="28"/>
          <w:szCs w:val="28"/>
        </w:rPr>
        <w:tab/>
      </w:r>
      <w:r w:rsidR="00683A96" w:rsidRPr="00297E46">
        <w:rPr>
          <w:rFonts w:asciiTheme="minorHAnsi" w:hAnsiTheme="minorHAnsi" w:cstheme="minorHAnsi"/>
          <w:b/>
          <w:sz w:val="28"/>
          <w:szCs w:val="28"/>
        </w:rPr>
        <w:t>Til protokollen</w:t>
      </w:r>
    </w:p>
    <w:p w:rsidR="005902E9" w:rsidRPr="00297E46" w:rsidRDefault="005902E9" w:rsidP="00683A96">
      <w:pPr>
        <w:rPr>
          <w:rFonts w:asciiTheme="minorHAnsi" w:hAnsiTheme="minorHAnsi" w:cstheme="minorHAnsi"/>
          <w:sz w:val="20"/>
        </w:rPr>
      </w:pPr>
    </w:p>
    <w:p w:rsidR="005902E9" w:rsidRPr="00297E46" w:rsidRDefault="005902E9" w:rsidP="00E402D8">
      <w:pPr>
        <w:pStyle w:val="Listeavsnitt"/>
        <w:numPr>
          <w:ilvl w:val="0"/>
          <w:numId w:val="7"/>
        </w:numPr>
        <w:rPr>
          <w:rFonts w:cstheme="minorHAnsi"/>
        </w:rPr>
      </w:pPr>
      <w:r w:rsidRPr="00297E46">
        <w:rPr>
          <w:rFonts w:cstheme="minorHAnsi"/>
          <w:b/>
          <w:sz w:val="20"/>
        </w:rPr>
        <w:t>Heltidskultur</w:t>
      </w:r>
      <w:r w:rsidRPr="00297E46">
        <w:rPr>
          <w:rFonts w:cstheme="minorHAnsi"/>
          <w:sz w:val="20"/>
        </w:rPr>
        <w:br/>
      </w:r>
      <w:r w:rsidRPr="00297E46">
        <w:rPr>
          <w:rFonts w:cstheme="minorHAnsi"/>
          <w:sz w:val="20"/>
          <w:szCs w:val="20"/>
        </w:rPr>
        <w:t>Delta krever at det skal fokuseres på å tilrettelegge for økt andel heltidsansatte i sektoren. Hovedtariffavtalen legger til grunn at det som hovedregel skal tilsettes i heltidsstilling, og partene må intensivere arbeidet for en heltidskultur. Det må utarbeides retningslinjer som brukes lokalt, og partene sentralt må kunne vurdere ytterligere tiltak i perioden. Muligheten enkeltansatte har til å få en heltidsstilling, hvis ønskelig, må forenkles. Det nedsettes et partssammensatt utvalg i tariffperioden 2020 -2022. Utvalget skal se nærmere på hva som hemmer og fremmer utlysning av heltidsstillinger. Partene skal utforme verktøy som lokale parter kan benytte i sitt arbeid</w:t>
      </w:r>
      <w:r w:rsidRPr="00297E46">
        <w:rPr>
          <w:rFonts w:cstheme="minorHAnsi"/>
        </w:rPr>
        <w:t>.</w:t>
      </w:r>
    </w:p>
    <w:p w:rsidR="005902E9" w:rsidRPr="00297E46" w:rsidRDefault="005902E9" w:rsidP="005902E9">
      <w:pPr>
        <w:pStyle w:val="Listeavsnitt"/>
        <w:rPr>
          <w:rFonts w:cstheme="minorHAnsi"/>
        </w:rPr>
      </w:pPr>
    </w:p>
    <w:p w:rsidR="005902E9" w:rsidRPr="00297E46" w:rsidRDefault="005902E9" w:rsidP="00052464">
      <w:pPr>
        <w:pStyle w:val="Listeavsnitt"/>
        <w:numPr>
          <w:ilvl w:val="0"/>
          <w:numId w:val="7"/>
        </w:numPr>
        <w:ind w:left="708"/>
        <w:rPr>
          <w:rFonts w:cstheme="minorHAnsi"/>
          <w:sz w:val="20"/>
          <w:szCs w:val="20"/>
        </w:rPr>
      </w:pPr>
      <w:r w:rsidRPr="00297E46">
        <w:rPr>
          <w:rFonts w:cstheme="minorHAnsi"/>
          <w:b/>
          <w:sz w:val="20"/>
        </w:rPr>
        <w:t>Kompetanse</w:t>
      </w:r>
      <w:r w:rsidRPr="00297E46">
        <w:rPr>
          <w:rFonts w:cstheme="minorHAnsi"/>
          <w:sz w:val="20"/>
        </w:rPr>
        <w:br/>
        <w:t xml:space="preserve">Betydningen av kompetanse og kompetanseutvikling øker. Det derfor viktig at det utvikles målrettede tiltak for ansatte for å bidra til å sikre den kompetansen virksomhetene vil trenge i fremtiden. </w:t>
      </w:r>
      <w:r w:rsidRPr="00297E46">
        <w:rPr>
          <w:rFonts w:cstheme="minorHAnsi"/>
          <w:sz w:val="20"/>
          <w:szCs w:val="20"/>
        </w:rPr>
        <w:t xml:space="preserve">For å bidra til dette er det sentralt at den enkelte virksomhet legger til rette for strategisk kompetanseutvikling i virksomheten. Partene vil vise til at avtaleverket i KA legger til rette for og forutsetter slik tilrettelegging. Partene er enige om at dette arbeidet må prioriteres, og at det er særlig viktig at dette arbeidet inngår som en del av det lokale samarbeidet mellom partene. </w:t>
      </w:r>
    </w:p>
    <w:p w:rsidR="005902E9" w:rsidRPr="00297E46" w:rsidRDefault="005902E9" w:rsidP="005902E9">
      <w:pPr>
        <w:ind w:firstLine="708"/>
        <w:rPr>
          <w:rFonts w:asciiTheme="minorHAnsi" w:hAnsiTheme="minorHAnsi" w:cstheme="minorHAnsi"/>
          <w:sz w:val="20"/>
        </w:rPr>
      </w:pPr>
      <w:r w:rsidRPr="00297E46">
        <w:rPr>
          <w:rFonts w:asciiTheme="minorHAnsi" w:hAnsiTheme="minorHAnsi" w:cstheme="minorHAnsi"/>
          <w:sz w:val="20"/>
        </w:rPr>
        <w:t>Partene vil særlig vise til:</w:t>
      </w:r>
    </w:p>
    <w:p w:rsidR="005902E9" w:rsidRPr="00297E46" w:rsidRDefault="005902E9" w:rsidP="005902E9">
      <w:pPr>
        <w:pStyle w:val="Listeavsnitt"/>
        <w:numPr>
          <w:ilvl w:val="0"/>
          <w:numId w:val="9"/>
        </w:numPr>
        <w:rPr>
          <w:rFonts w:cstheme="minorHAnsi"/>
          <w:sz w:val="20"/>
          <w:szCs w:val="20"/>
        </w:rPr>
      </w:pPr>
      <w:r w:rsidRPr="00297E46">
        <w:rPr>
          <w:rFonts w:cstheme="minorHAnsi"/>
          <w:sz w:val="20"/>
          <w:szCs w:val="20"/>
        </w:rPr>
        <w:t>Hovedtariffavtalen kapittel 3 §3-3</w:t>
      </w:r>
    </w:p>
    <w:p w:rsidR="005902E9" w:rsidRPr="00297E46" w:rsidRDefault="005902E9" w:rsidP="005902E9">
      <w:pPr>
        <w:pStyle w:val="Listeavsnitt"/>
        <w:numPr>
          <w:ilvl w:val="0"/>
          <w:numId w:val="9"/>
        </w:numPr>
        <w:rPr>
          <w:rFonts w:cstheme="minorHAnsi"/>
          <w:sz w:val="20"/>
          <w:szCs w:val="20"/>
        </w:rPr>
      </w:pPr>
      <w:r w:rsidRPr="00297E46">
        <w:rPr>
          <w:rFonts w:cstheme="minorHAnsi"/>
          <w:sz w:val="20"/>
          <w:szCs w:val="20"/>
        </w:rPr>
        <w:t>Hovedtariffavtalen kapittel 1 §14.3</w:t>
      </w:r>
    </w:p>
    <w:p w:rsidR="005902E9" w:rsidRPr="00297E46" w:rsidRDefault="005902E9" w:rsidP="005902E9">
      <w:pPr>
        <w:pStyle w:val="Listeavsnitt"/>
        <w:numPr>
          <w:ilvl w:val="0"/>
          <w:numId w:val="9"/>
        </w:numPr>
        <w:rPr>
          <w:rFonts w:cstheme="minorHAnsi"/>
          <w:sz w:val="20"/>
          <w:szCs w:val="20"/>
        </w:rPr>
      </w:pPr>
      <w:r w:rsidRPr="00297E46">
        <w:rPr>
          <w:rFonts w:cstheme="minorHAnsi"/>
          <w:sz w:val="20"/>
          <w:szCs w:val="20"/>
        </w:rPr>
        <w:t>Hovedtariffavtalen Vedlegg 7 - Om kompetanseutvikling</w:t>
      </w:r>
    </w:p>
    <w:p w:rsidR="005902E9" w:rsidRPr="00297E46" w:rsidRDefault="005902E9" w:rsidP="005902E9">
      <w:pPr>
        <w:rPr>
          <w:rFonts w:asciiTheme="minorHAnsi" w:hAnsiTheme="minorHAnsi" w:cstheme="minorHAnsi"/>
          <w:sz w:val="20"/>
        </w:rPr>
      </w:pPr>
    </w:p>
    <w:p w:rsidR="005902E9" w:rsidRPr="00297E46" w:rsidRDefault="005902E9" w:rsidP="005902E9">
      <w:pPr>
        <w:rPr>
          <w:rFonts w:asciiTheme="minorHAnsi" w:hAnsiTheme="minorHAnsi" w:cstheme="minorHAnsi"/>
          <w:sz w:val="20"/>
        </w:rPr>
      </w:pPr>
    </w:p>
    <w:p w:rsidR="00B819F8" w:rsidRDefault="005902E9" w:rsidP="00B819F8">
      <w:pPr>
        <w:pStyle w:val="Listeavsnitt"/>
        <w:numPr>
          <w:ilvl w:val="0"/>
          <w:numId w:val="7"/>
        </w:numPr>
        <w:spacing w:after="120"/>
        <w:rPr>
          <w:rFonts w:cstheme="minorHAnsi"/>
          <w:bCs/>
          <w:sz w:val="20"/>
          <w:szCs w:val="20"/>
        </w:rPr>
      </w:pPr>
      <w:r w:rsidRPr="00297E46">
        <w:rPr>
          <w:rFonts w:cstheme="minorHAnsi"/>
          <w:b/>
          <w:sz w:val="20"/>
        </w:rPr>
        <w:t>Klima, miljø og bærekraft</w:t>
      </w:r>
      <w:r w:rsidRPr="00297E46">
        <w:rPr>
          <w:rFonts w:cstheme="minorHAnsi"/>
          <w:b/>
          <w:sz w:val="20"/>
        </w:rPr>
        <w:br/>
      </w:r>
      <w:r w:rsidR="00EF6CF8" w:rsidRPr="00297E46">
        <w:rPr>
          <w:rFonts w:cstheme="minorHAnsi"/>
          <w:bCs/>
          <w:sz w:val="20"/>
          <w:szCs w:val="20"/>
        </w:rPr>
        <w:t xml:space="preserve">Partene er enige om at det i tariffperioden igangsettes et partssamarbeid for å vurdere tiltak i et grønt skifte. Partene er enige om at klima og FNs </w:t>
      </w:r>
      <w:proofErr w:type="spellStart"/>
      <w:r w:rsidR="00EF6CF8" w:rsidRPr="00297E46">
        <w:rPr>
          <w:rFonts w:cstheme="minorHAnsi"/>
          <w:bCs/>
          <w:sz w:val="20"/>
          <w:szCs w:val="20"/>
        </w:rPr>
        <w:t>bærekraftsmål</w:t>
      </w:r>
      <w:proofErr w:type="spellEnd"/>
      <w:r w:rsidR="00EF6CF8" w:rsidRPr="00297E46">
        <w:rPr>
          <w:rFonts w:cstheme="minorHAnsi"/>
          <w:bCs/>
          <w:sz w:val="20"/>
          <w:szCs w:val="20"/>
        </w:rPr>
        <w:t xml:space="preserve"> skal være en del av det framtidige tariffarbeidet mellom partene. Partene vil særlig inkludere dette i de kommende forhandlingene av særavtalene i tariffområde KA pr. 31.12.2020</w:t>
      </w:r>
      <w:r w:rsidR="00D707CC">
        <w:rPr>
          <w:rFonts w:cstheme="minorHAnsi"/>
          <w:bCs/>
          <w:sz w:val="20"/>
          <w:szCs w:val="20"/>
        </w:rPr>
        <w:t>.</w:t>
      </w:r>
    </w:p>
    <w:p w:rsidR="00D707CC" w:rsidRDefault="00D707CC" w:rsidP="00D707CC">
      <w:pPr>
        <w:spacing w:after="120"/>
        <w:rPr>
          <w:rFonts w:cstheme="minorHAnsi"/>
          <w:bCs/>
          <w:sz w:val="20"/>
        </w:rPr>
      </w:pPr>
    </w:p>
    <w:p w:rsidR="00B819F8" w:rsidRDefault="00B819F8" w:rsidP="00B819F8">
      <w:pPr>
        <w:spacing w:after="120"/>
        <w:rPr>
          <w:rFonts w:asciiTheme="minorHAnsi" w:hAnsiTheme="minorHAnsi" w:cstheme="minorHAnsi"/>
          <w:b/>
          <w:sz w:val="20"/>
        </w:rPr>
      </w:pPr>
    </w:p>
    <w:p w:rsidR="005902E9" w:rsidRPr="00B819F8" w:rsidRDefault="00B819F8" w:rsidP="00B819F8">
      <w:pPr>
        <w:spacing w:after="120"/>
        <w:rPr>
          <w:rFonts w:asciiTheme="minorHAnsi" w:hAnsiTheme="minorHAnsi" w:cstheme="minorHAnsi"/>
          <w:bCs/>
          <w:sz w:val="20"/>
        </w:rPr>
      </w:pPr>
      <w:r w:rsidRPr="00B819F8">
        <w:rPr>
          <w:rFonts w:asciiTheme="minorHAnsi" w:hAnsiTheme="minorHAnsi" w:cstheme="minorHAnsi"/>
          <w:b/>
          <w:sz w:val="20"/>
        </w:rPr>
        <w:t>Med forbehold om skrivefeil</w:t>
      </w:r>
      <w:r w:rsidR="00FA7061">
        <w:rPr>
          <w:rFonts w:asciiTheme="minorHAnsi" w:hAnsiTheme="minorHAnsi" w:cstheme="minorHAnsi"/>
          <w:b/>
          <w:sz w:val="20"/>
        </w:rPr>
        <w:t>,</w:t>
      </w:r>
      <w:r w:rsidRPr="00B819F8">
        <w:rPr>
          <w:rFonts w:asciiTheme="minorHAnsi" w:hAnsiTheme="minorHAnsi" w:cstheme="minorHAnsi"/>
          <w:b/>
          <w:sz w:val="20"/>
        </w:rPr>
        <w:t xml:space="preserve"> og nye og</w:t>
      </w:r>
      <w:r w:rsidR="00FA7061">
        <w:rPr>
          <w:rFonts w:asciiTheme="minorHAnsi" w:hAnsiTheme="minorHAnsi" w:cstheme="minorHAnsi"/>
          <w:b/>
          <w:sz w:val="20"/>
        </w:rPr>
        <w:t>/eller</w:t>
      </w:r>
      <w:r w:rsidRPr="00B819F8">
        <w:rPr>
          <w:rFonts w:asciiTheme="minorHAnsi" w:hAnsiTheme="minorHAnsi" w:cstheme="minorHAnsi"/>
          <w:b/>
          <w:sz w:val="20"/>
        </w:rPr>
        <w:t xml:space="preserve"> endrede krav.</w:t>
      </w:r>
    </w:p>
    <w:sectPr w:rsidR="005902E9" w:rsidRPr="00B819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729" w:rsidRDefault="00EB6729" w:rsidP="00AB3653">
      <w:r>
        <w:separator/>
      </w:r>
    </w:p>
  </w:endnote>
  <w:endnote w:type="continuationSeparator" w:id="0">
    <w:p w:rsidR="00EB6729" w:rsidRDefault="00EB6729" w:rsidP="00AB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729" w:rsidRDefault="00EB6729" w:rsidP="00AB3653">
      <w:r>
        <w:separator/>
      </w:r>
    </w:p>
  </w:footnote>
  <w:footnote w:type="continuationSeparator" w:id="0">
    <w:p w:rsidR="00EB6729" w:rsidRDefault="00EB6729" w:rsidP="00AB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53" w:rsidRDefault="00AB3653">
    <w:pPr>
      <w:pStyle w:val="Topptekst"/>
    </w:pPr>
    <w:r>
      <w:t>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727"/>
    <w:multiLevelType w:val="hybridMultilevel"/>
    <w:tmpl w:val="4DCAD190"/>
    <w:lvl w:ilvl="0" w:tplc="3E163F22">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45665E"/>
    <w:multiLevelType w:val="hybridMultilevel"/>
    <w:tmpl w:val="C19E5F0E"/>
    <w:lvl w:ilvl="0" w:tplc="5C3E5386">
      <w:start w:val="3"/>
      <w:numFmt w:val="bullet"/>
      <w:lvlText w:val=""/>
      <w:lvlJc w:val="left"/>
      <w:pPr>
        <w:ind w:left="1776" w:hanging="360"/>
      </w:pPr>
      <w:rPr>
        <w:rFonts w:ascii="Symbol" w:eastAsia="Times New Roman" w:hAnsi="Symbol" w:cstheme="minorHAns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15:restartNumberingAfterBreak="0">
    <w:nsid w:val="14FA74AF"/>
    <w:multiLevelType w:val="hybridMultilevel"/>
    <w:tmpl w:val="41E2DC02"/>
    <w:lvl w:ilvl="0" w:tplc="CB368DB2">
      <w:start w:val="1"/>
      <w:numFmt w:val="decimal"/>
      <w:lvlText w:val="%1"/>
      <w:lvlJc w:val="left"/>
      <w:pPr>
        <w:ind w:left="1410" w:hanging="705"/>
      </w:pPr>
      <w:rPr>
        <w:rFonts w:hint="default"/>
        <w:b/>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3" w15:restartNumberingAfterBreak="0">
    <w:nsid w:val="1BB515D8"/>
    <w:multiLevelType w:val="hybridMultilevel"/>
    <w:tmpl w:val="2AB6D6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8A83731"/>
    <w:multiLevelType w:val="hybridMultilevel"/>
    <w:tmpl w:val="62B8C618"/>
    <w:lvl w:ilvl="0" w:tplc="AAFE45B8">
      <w:start w:val="2"/>
      <w:numFmt w:val="decimal"/>
      <w:lvlText w:val="%1"/>
      <w:lvlJc w:val="left"/>
      <w:pPr>
        <w:ind w:left="774" w:hanging="360"/>
      </w:pPr>
      <w:rPr>
        <w:rFonts w:hint="default"/>
      </w:rPr>
    </w:lvl>
    <w:lvl w:ilvl="1" w:tplc="04140019" w:tentative="1">
      <w:start w:val="1"/>
      <w:numFmt w:val="lowerLetter"/>
      <w:lvlText w:val="%2."/>
      <w:lvlJc w:val="left"/>
      <w:pPr>
        <w:ind w:left="1494" w:hanging="360"/>
      </w:pPr>
    </w:lvl>
    <w:lvl w:ilvl="2" w:tplc="0414001B" w:tentative="1">
      <w:start w:val="1"/>
      <w:numFmt w:val="lowerRoman"/>
      <w:lvlText w:val="%3."/>
      <w:lvlJc w:val="right"/>
      <w:pPr>
        <w:ind w:left="2214" w:hanging="180"/>
      </w:pPr>
    </w:lvl>
    <w:lvl w:ilvl="3" w:tplc="0414000F" w:tentative="1">
      <w:start w:val="1"/>
      <w:numFmt w:val="decimal"/>
      <w:lvlText w:val="%4."/>
      <w:lvlJc w:val="left"/>
      <w:pPr>
        <w:ind w:left="2934" w:hanging="360"/>
      </w:pPr>
    </w:lvl>
    <w:lvl w:ilvl="4" w:tplc="04140019" w:tentative="1">
      <w:start w:val="1"/>
      <w:numFmt w:val="lowerLetter"/>
      <w:lvlText w:val="%5."/>
      <w:lvlJc w:val="left"/>
      <w:pPr>
        <w:ind w:left="3654" w:hanging="360"/>
      </w:pPr>
    </w:lvl>
    <w:lvl w:ilvl="5" w:tplc="0414001B" w:tentative="1">
      <w:start w:val="1"/>
      <w:numFmt w:val="lowerRoman"/>
      <w:lvlText w:val="%6."/>
      <w:lvlJc w:val="right"/>
      <w:pPr>
        <w:ind w:left="4374" w:hanging="180"/>
      </w:pPr>
    </w:lvl>
    <w:lvl w:ilvl="6" w:tplc="0414000F" w:tentative="1">
      <w:start w:val="1"/>
      <w:numFmt w:val="decimal"/>
      <w:lvlText w:val="%7."/>
      <w:lvlJc w:val="left"/>
      <w:pPr>
        <w:ind w:left="5094" w:hanging="360"/>
      </w:pPr>
    </w:lvl>
    <w:lvl w:ilvl="7" w:tplc="04140019" w:tentative="1">
      <w:start w:val="1"/>
      <w:numFmt w:val="lowerLetter"/>
      <w:lvlText w:val="%8."/>
      <w:lvlJc w:val="left"/>
      <w:pPr>
        <w:ind w:left="5814" w:hanging="360"/>
      </w:pPr>
    </w:lvl>
    <w:lvl w:ilvl="8" w:tplc="0414001B" w:tentative="1">
      <w:start w:val="1"/>
      <w:numFmt w:val="lowerRoman"/>
      <w:lvlText w:val="%9."/>
      <w:lvlJc w:val="right"/>
      <w:pPr>
        <w:ind w:left="6534" w:hanging="180"/>
      </w:pPr>
    </w:lvl>
  </w:abstractNum>
  <w:abstractNum w:abstractNumId="5" w15:restartNumberingAfterBreak="0">
    <w:nsid w:val="3E1C7294"/>
    <w:multiLevelType w:val="hybridMultilevel"/>
    <w:tmpl w:val="B658F4B2"/>
    <w:lvl w:ilvl="0" w:tplc="C58282C2">
      <w:start w:val="1"/>
      <w:numFmt w:val="decimal"/>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45AE7519"/>
    <w:multiLevelType w:val="hybridMultilevel"/>
    <w:tmpl w:val="E9087A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6D6337D"/>
    <w:multiLevelType w:val="hybridMultilevel"/>
    <w:tmpl w:val="30B6FC98"/>
    <w:lvl w:ilvl="0" w:tplc="CE680FBE">
      <w:start w:val="1"/>
      <w:numFmt w:val="decimal"/>
      <w:lvlText w:val="%1"/>
      <w:lvlJc w:val="left"/>
      <w:pPr>
        <w:ind w:left="1418" w:hanging="71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8" w15:restartNumberingAfterBreak="0">
    <w:nsid w:val="4F36037E"/>
    <w:multiLevelType w:val="hybridMultilevel"/>
    <w:tmpl w:val="213C8142"/>
    <w:lvl w:ilvl="0" w:tplc="AAFE45B8">
      <w:start w:val="2"/>
      <w:numFmt w:val="decimal"/>
      <w:lvlText w:val="%1"/>
      <w:lvlJc w:val="left"/>
      <w:pPr>
        <w:ind w:left="774" w:hanging="360"/>
      </w:pPr>
      <w:rPr>
        <w:rFonts w:hint="default"/>
      </w:rPr>
    </w:lvl>
    <w:lvl w:ilvl="1" w:tplc="04140019" w:tentative="1">
      <w:start w:val="1"/>
      <w:numFmt w:val="lowerLetter"/>
      <w:lvlText w:val="%2."/>
      <w:lvlJc w:val="left"/>
      <w:pPr>
        <w:ind w:left="1494" w:hanging="360"/>
      </w:pPr>
    </w:lvl>
    <w:lvl w:ilvl="2" w:tplc="0414001B" w:tentative="1">
      <w:start w:val="1"/>
      <w:numFmt w:val="lowerRoman"/>
      <w:lvlText w:val="%3."/>
      <w:lvlJc w:val="right"/>
      <w:pPr>
        <w:ind w:left="2214" w:hanging="180"/>
      </w:pPr>
    </w:lvl>
    <w:lvl w:ilvl="3" w:tplc="0414000F" w:tentative="1">
      <w:start w:val="1"/>
      <w:numFmt w:val="decimal"/>
      <w:lvlText w:val="%4."/>
      <w:lvlJc w:val="left"/>
      <w:pPr>
        <w:ind w:left="2934" w:hanging="360"/>
      </w:pPr>
    </w:lvl>
    <w:lvl w:ilvl="4" w:tplc="04140019" w:tentative="1">
      <w:start w:val="1"/>
      <w:numFmt w:val="lowerLetter"/>
      <w:lvlText w:val="%5."/>
      <w:lvlJc w:val="left"/>
      <w:pPr>
        <w:ind w:left="3654" w:hanging="360"/>
      </w:pPr>
    </w:lvl>
    <w:lvl w:ilvl="5" w:tplc="0414001B" w:tentative="1">
      <w:start w:val="1"/>
      <w:numFmt w:val="lowerRoman"/>
      <w:lvlText w:val="%6."/>
      <w:lvlJc w:val="right"/>
      <w:pPr>
        <w:ind w:left="4374" w:hanging="180"/>
      </w:pPr>
    </w:lvl>
    <w:lvl w:ilvl="6" w:tplc="0414000F" w:tentative="1">
      <w:start w:val="1"/>
      <w:numFmt w:val="decimal"/>
      <w:lvlText w:val="%7."/>
      <w:lvlJc w:val="left"/>
      <w:pPr>
        <w:ind w:left="5094" w:hanging="360"/>
      </w:pPr>
    </w:lvl>
    <w:lvl w:ilvl="7" w:tplc="04140019" w:tentative="1">
      <w:start w:val="1"/>
      <w:numFmt w:val="lowerLetter"/>
      <w:lvlText w:val="%8."/>
      <w:lvlJc w:val="left"/>
      <w:pPr>
        <w:ind w:left="5814" w:hanging="360"/>
      </w:pPr>
    </w:lvl>
    <w:lvl w:ilvl="8" w:tplc="0414001B" w:tentative="1">
      <w:start w:val="1"/>
      <w:numFmt w:val="lowerRoman"/>
      <w:lvlText w:val="%9."/>
      <w:lvlJc w:val="right"/>
      <w:pPr>
        <w:ind w:left="6534" w:hanging="180"/>
      </w:pPr>
    </w:lvl>
  </w:abstractNum>
  <w:abstractNum w:abstractNumId="9" w15:restartNumberingAfterBreak="0">
    <w:nsid w:val="56E973EA"/>
    <w:multiLevelType w:val="hybridMultilevel"/>
    <w:tmpl w:val="6F2A1EAC"/>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0" w15:restartNumberingAfterBreak="0">
    <w:nsid w:val="5C100F0F"/>
    <w:multiLevelType w:val="hybridMultilevel"/>
    <w:tmpl w:val="A4D893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2737EE9"/>
    <w:multiLevelType w:val="hybridMultilevel"/>
    <w:tmpl w:val="63CACD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0"/>
  </w:num>
  <w:num w:numId="5">
    <w:abstractNumId w:val="5"/>
  </w:num>
  <w:num w:numId="6">
    <w:abstractNumId w:val="6"/>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53"/>
    <w:rsid w:val="00021C30"/>
    <w:rsid w:val="000751CD"/>
    <w:rsid w:val="00200083"/>
    <w:rsid w:val="002160A6"/>
    <w:rsid w:val="00230BBD"/>
    <w:rsid w:val="00245057"/>
    <w:rsid w:val="00273050"/>
    <w:rsid w:val="00297E46"/>
    <w:rsid w:val="002F4B9D"/>
    <w:rsid w:val="003B2AE1"/>
    <w:rsid w:val="004C0AE3"/>
    <w:rsid w:val="00503D74"/>
    <w:rsid w:val="005617AA"/>
    <w:rsid w:val="005902E9"/>
    <w:rsid w:val="005A5173"/>
    <w:rsid w:val="005B5A43"/>
    <w:rsid w:val="005E18EA"/>
    <w:rsid w:val="005F0939"/>
    <w:rsid w:val="006309A8"/>
    <w:rsid w:val="00683A96"/>
    <w:rsid w:val="00830231"/>
    <w:rsid w:val="0091297D"/>
    <w:rsid w:val="0094447A"/>
    <w:rsid w:val="00945F56"/>
    <w:rsid w:val="0096637C"/>
    <w:rsid w:val="009A21D0"/>
    <w:rsid w:val="009B55DB"/>
    <w:rsid w:val="009D34E0"/>
    <w:rsid w:val="00A30AD8"/>
    <w:rsid w:val="00A4282A"/>
    <w:rsid w:val="00AA223A"/>
    <w:rsid w:val="00AB3653"/>
    <w:rsid w:val="00AB5EA5"/>
    <w:rsid w:val="00B819F8"/>
    <w:rsid w:val="00C1617E"/>
    <w:rsid w:val="00CC4C94"/>
    <w:rsid w:val="00D23337"/>
    <w:rsid w:val="00D707CC"/>
    <w:rsid w:val="00D83F43"/>
    <w:rsid w:val="00E253E5"/>
    <w:rsid w:val="00E63851"/>
    <w:rsid w:val="00EB6729"/>
    <w:rsid w:val="00EF6CF8"/>
    <w:rsid w:val="00F02AF0"/>
    <w:rsid w:val="00F1594C"/>
    <w:rsid w:val="00F16D64"/>
    <w:rsid w:val="00F56276"/>
    <w:rsid w:val="00F96055"/>
    <w:rsid w:val="00FA24CF"/>
    <w:rsid w:val="00FA7061"/>
    <w:rsid w:val="00FF46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2D71C-288D-4F83-B969-1C6E366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65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3653"/>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Topptekst">
    <w:name w:val="header"/>
    <w:basedOn w:val="Normal"/>
    <w:link w:val="TopptekstTegn"/>
    <w:uiPriority w:val="99"/>
    <w:unhideWhenUsed/>
    <w:rsid w:val="00AB3653"/>
    <w:pPr>
      <w:tabs>
        <w:tab w:val="center" w:pos="4536"/>
        <w:tab w:val="right" w:pos="9072"/>
      </w:tabs>
    </w:pPr>
  </w:style>
  <w:style w:type="character" w:customStyle="1" w:styleId="TopptekstTegn">
    <w:name w:val="Topptekst Tegn"/>
    <w:basedOn w:val="Standardskriftforavsnitt"/>
    <w:link w:val="Topptekst"/>
    <w:uiPriority w:val="99"/>
    <w:rsid w:val="00AB3653"/>
    <w:rPr>
      <w:rFonts w:ascii="Arial" w:eastAsia="Times New Roman" w:hAnsi="Arial" w:cs="Times New Roman"/>
      <w:sz w:val="24"/>
      <w:szCs w:val="20"/>
      <w:lang w:eastAsia="nb-NO"/>
    </w:rPr>
  </w:style>
  <w:style w:type="paragraph" w:styleId="Bunntekst">
    <w:name w:val="footer"/>
    <w:basedOn w:val="Normal"/>
    <w:link w:val="BunntekstTegn"/>
    <w:uiPriority w:val="99"/>
    <w:unhideWhenUsed/>
    <w:rsid w:val="00AB3653"/>
    <w:pPr>
      <w:tabs>
        <w:tab w:val="center" w:pos="4536"/>
        <w:tab w:val="right" w:pos="9072"/>
      </w:tabs>
    </w:pPr>
  </w:style>
  <w:style w:type="character" w:customStyle="1" w:styleId="BunntekstTegn">
    <w:name w:val="Bunntekst Tegn"/>
    <w:basedOn w:val="Standardskriftforavsnitt"/>
    <w:link w:val="Bunntekst"/>
    <w:uiPriority w:val="99"/>
    <w:rsid w:val="00AB3653"/>
    <w:rPr>
      <w:rFonts w:ascii="Arial" w:eastAsia="Times New Roman" w:hAnsi="Arial" w:cs="Times New Roman"/>
      <w:sz w:val="24"/>
      <w:szCs w:val="20"/>
      <w:lang w:eastAsia="nb-NO"/>
    </w:rPr>
  </w:style>
  <w:style w:type="table" w:styleId="Tabellrutenett">
    <w:name w:val="Table Grid"/>
    <w:basedOn w:val="Vanligtabell"/>
    <w:uiPriority w:val="39"/>
    <w:rsid w:val="00AB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AB3653"/>
    <w:pPr>
      <w:spacing w:after="0" w:line="240" w:lineRule="auto"/>
    </w:pPr>
  </w:style>
  <w:style w:type="paragraph" w:styleId="NormalWeb">
    <w:name w:val="Normal (Web)"/>
    <w:basedOn w:val="Normal"/>
    <w:uiPriority w:val="99"/>
    <w:unhideWhenUsed/>
    <w:rsid w:val="00021C30"/>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Default">
    <w:name w:val="Default"/>
    <w:rsid w:val="002160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207">
      <w:bodyDiv w:val="1"/>
      <w:marLeft w:val="0"/>
      <w:marRight w:val="0"/>
      <w:marTop w:val="0"/>
      <w:marBottom w:val="0"/>
      <w:divBdr>
        <w:top w:val="none" w:sz="0" w:space="0" w:color="auto"/>
        <w:left w:val="none" w:sz="0" w:space="0" w:color="auto"/>
        <w:bottom w:val="none" w:sz="0" w:space="0" w:color="auto"/>
        <w:right w:val="none" w:sz="0" w:space="0" w:color="auto"/>
      </w:divBdr>
    </w:div>
    <w:div w:id="1455709292">
      <w:bodyDiv w:val="1"/>
      <w:marLeft w:val="0"/>
      <w:marRight w:val="0"/>
      <w:marTop w:val="0"/>
      <w:marBottom w:val="0"/>
      <w:divBdr>
        <w:top w:val="none" w:sz="0" w:space="0" w:color="auto"/>
        <w:left w:val="none" w:sz="0" w:space="0" w:color="auto"/>
        <w:bottom w:val="none" w:sz="0" w:space="0" w:color="auto"/>
        <w:right w:val="none" w:sz="0" w:space="0" w:color="auto"/>
      </w:divBdr>
    </w:div>
    <w:div w:id="1558395684">
      <w:bodyDiv w:val="1"/>
      <w:marLeft w:val="0"/>
      <w:marRight w:val="0"/>
      <w:marTop w:val="0"/>
      <w:marBottom w:val="0"/>
      <w:divBdr>
        <w:top w:val="none" w:sz="0" w:space="0" w:color="auto"/>
        <w:left w:val="none" w:sz="0" w:space="0" w:color="auto"/>
        <w:bottom w:val="none" w:sz="0" w:space="0" w:color="auto"/>
        <w:right w:val="none" w:sz="0" w:space="0" w:color="auto"/>
      </w:divBdr>
    </w:div>
    <w:div w:id="18914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ion xmlns="97d14b63-9b7f-403a-8509-ad669b1e9563" xsi:nil="true"/>
    <DocLink xmlns="97d14b63-9b7f-403a-8509-ad669b1e9563" xsi:nil="true"/>
    <SiteNo xmlns="97d14b63-9b7f-403a-8509-ad669b1e9563" xsi:nil="true"/>
    <DocumentType xmlns="97d14b63-9b7f-403a-8509-ad669b1e9563" xsi:nil="true"/>
    <ContactPersonCompanyID xmlns="97d14b63-9b7f-403a-8509-ad669b1e9563" xsi:nil="true"/>
    <ContactPersonID xmlns="97d14b63-9b7f-403a-8509-ad669b1e9563" xsi:nil="true"/>
    <MailDate xmlns="97d14b63-9b7f-403a-8509-ad669b1e9563" xsi:nil="true"/>
    <OpprettetDato xmlns="97d14b63-9b7f-403a-8509-ad669b1e9563">2020-10-26T13:44:06+00:00</OpprettetDato>
    <ParentFolderElements xmlns="e79ce0a7-9226-44f7-a439-1486b9a7bb79">
      <Value>47</Value>
    </ParentFolderElements>
    <ContactPersonCompany xmlns="97d14b63-9b7f-403a-8509-ad669b1e9563" xsi:nil="true"/>
    <DocumentDescription xmlns="97d14b63-9b7f-403a-8509-ad669b1e9563" xsi:nil="true"/>
    <BusinessCompany xmlns="97d14b63-9b7f-403a-8509-ad669b1e9563" xsi:nil="true"/>
    <ConversationTopic xmlns="97d14b63-9b7f-403a-8509-ad669b1e9563" xsi:nil="true"/>
    <ConversationIndex xmlns="97d14b63-9b7f-403a-8509-ad669b1e9563" xsi:nil="true"/>
    <ConversationID xmlns="97d14b63-9b7f-403a-8509-ad669b1e9563" xsi:nil="true"/>
    <ContactPerson xmlns="97d14b63-9b7f-403a-8509-ad669b1e9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elskapsdokument" ma:contentTypeID="0x010100378B81D35DC03244A2A957C8160E0FE900F0FA1710E5FE2B4C9556138861837F87" ma:contentTypeVersion="4" ma:contentTypeDescription="Opprett et nytt dokument." ma:contentTypeScope="" ma:versionID="fc686a3320c5c2a8063c508db1b06205">
  <xsd:schema xmlns:xsd="http://www.w3.org/2001/XMLSchema" xmlns:xs="http://www.w3.org/2001/XMLSchema" xmlns:p="http://schemas.microsoft.com/office/2006/metadata/properties" xmlns:ns2="97d14b63-9b7f-403a-8509-ad669b1e9563" xmlns:ns3="e79ce0a7-9226-44f7-a439-1486b9a7bb79" targetNamespace="http://schemas.microsoft.com/office/2006/metadata/properties" ma:root="true" ma:fieldsID="13f9ed99ea7650f21b909e59b6eda319" ns2:_="" ns3:_="">
    <xsd:import namespace="97d14b63-9b7f-403a-8509-ad669b1e9563"/>
    <xsd:import namespace="e79ce0a7-9226-44f7-a439-1486b9a7bb79"/>
    <xsd:element name="properties">
      <xsd:complexType>
        <xsd:sequence>
          <xsd:element name="documentManagement">
            <xsd:complexType>
              <xsd:all>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BusinessCompany"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SharedWithUsers" minOccurs="0"/>
                <xsd:element ref="ns3:ParentFolderElements" minOccurs="0"/>
                <xsd:element ref="ns2:Opprettet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14b63-9b7f-403a-8509-ad669b1e9563" elementFormDefault="qualified">
    <xsd:import namespace="http://schemas.microsoft.com/office/2006/documentManagement/types"/>
    <xsd:import namespace="http://schemas.microsoft.com/office/infopath/2007/PartnerControls"/>
    <xsd:element name="DocumentType" ma:index="8" nillable="true" ma:displayName="Dokumenttype" ma:hidden="true" ma:internalName="DocumentType" ma:readOnly="false">
      <xsd:simpleType>
        <xsd:restriction base="dms:Choice">
          <xsd:enumeration value="E-post"/>
          <xsd:enumeration value="Word"/>
          <xsd:enumeration value="Excel"/>
          <xsd:enumeration value="PDF"/>
          <xsd:enumeration value="Powerpoint"/>
          <xsd:enumeration value="Bilder"/>
          <xsd:enumeration value="Skjema"/>
          <xsd:enumeration value="Tegning"/>
        </xsd:restriction>
      </xsd:simpleType>
    </xsd:element>
    <xsd:element name="ContactPerson" ma:index="9" nillable="true" ma:displayName="Kontaktperson" ma:hidden="true" ma:internalName="ContactPerson" ma:readOnly="false">
      <xsd:simpleType>
        <xsd:restriction base="dms:Text">
          <xsd:maxLength value="255"/>
        </xsd:restriction>
      </xsd:simpleType>
    </xsd:element>
    <xsd:element name="ContactPersonCompany" ma:index="10" nillable="true" ma:displayName="Kontaktperson virksomhet" ma:hidden="true" ma:internalName="ContactPersonCompany" ma:readOnly="false">
      <xsd:simpleType>
        <xsd:restriction base="dms:Text">
          <xsd:maxLength value="255"/>
        </xsd:restriction>
      </xsd:simpleType>
    </xsd:element>
    <xsd:element name="ContactPersonCompanyID" ma:index="11" nillable="true" ma:displayName="Kontaktperson selskap ID" ma:hidden="true" ma:internalName="ContactPersonCompanyID" ma:readOnly="false">
      <xsd:simpleType>
        <xsd:restriction base="dms:Text"/>
      </xsd:simpleType>
    </xsd:element>
    <xsd:element name="ContactPersonID" ma:index="12" nillable="true" ma:displayName="Kontaktperson ID" ma:hidden="true" ma:internalName="ContactPersonID" ma:readOnly="false">
      <xsd:simpleType>
        <xsd:restriction base="dms:Text"/>
      </xsd:simpleType>
    </xsd:element>
    <xsd:element name="DocumentDescription" ma:index="13" nillable="true" ma:displayName="Dokument Beskrivelse" ma:internalName="DocumentDescription">
      <xsd:simpleType>
        <xsd:restriction base="dms:Note"/>
      </xsd:simpleType>
    </xsd:element>
    <xsd:element name="BusinessCompany" ma:index="14" nillable="true" ma:displayName="Virksomhet" ma:format="Dropdown" ma:internalName="BusinessCompany">
      <xsd:simpleType>
        <xsd:restriction base="dms:Choice">
          <xsd:enumeration value="Selskap"/>
        </xsd:restriction>
      </xsd:simpleType>
    </xsd:element>
    <xsd:element name="MailDate" ma:index="15" nillable="true" ma:displayName="Epost Dato" ma:format="DateTime" ma:internalName="MailDate">
      <xsd:simpleType>
        <xsd:restriction base="dms:DateTime"/>
      </xsd:simpleType>
    </xsd:element>
    <xsd:element name="Direction" ma:index="16" nillable="true" ma:displayName="Epost Retning" ma:internalName="Direction">
      <xsd:simpleType>
        <xsd:restriction base="dms:Choice">
          <xsd:enumeration value="Inngående"/>
          <xsd:enumeration value="Utgående"/>
        </xsd:restriction>
      </xsd:simpleType>
    </xsd:element>
    <xsd:element name="DocLink" ma:index="17" nillable="true" ma:displayName="Dokumentlink" ma:internalName="DocLink">
      <xsd:simpleType>
        <xsd:restriction base="dms:Note">
          <xsd:maxLength value="255"/>
        </xsd:restriction>
      </xsd:simpleType>
    </xsd:element>
    <xsd:element name="ConversationIndex" ma:index="18" nillable="true" ma:displayName="ConversationIndex" ma:internalName="ConversationIndex">
      <xsd:simpleType>
        <xsd:restriction base="dms:Text"/>
      </xsd:simpleType>
    </xsd:element>
    <xsd:element name="ConversationID" ma:index="19" nillable="true" ma:displayName="Samtale" ma:internalName="ConversationID">
      <xsd:simpleType>
        <xsd:restriction base="dms:Text"/>
      </xsd:simpleType>
    </xsd:element>
    <xsd:element name="ConversationTopic" ma:index="20" nillable="true" ma:displayName="Samtale emne" ma:internalName="ConversationTopic">
      <xsd:simpleType>
        <xsd:restriction base="dms:Text"/>
      </xsd:simpleType>
    </xsd:element>
    <xsd:element name="SiteNo" ma:index="21" nillable="true" ma:displayName="Område Nr" ma:internalName="SiteNo">
      <xsd:simpleType>
        <xsd:restriction base="dms:Text"/>
      </xsd:simpleType>
    </xsd:element>
    <xsd:element name="SharedWithUsers" ma:index="2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prettetDato" ma:index="24" nillable="true" ma:displayName="Opprettet dato" ma:default="[today]" ma:format="DateTime" ma:internalName="Opprettet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9ce0a7-9226-44f7-a439-1486b9a7bb79" elementFormDefault="qualified">
    <xsd:import namespace="http://schemas.microsoft.com/office/2006/documentManagement/types"/>
    <xsd:import namespace="http://schemas.microsoft.com/office/infopath/2007/PartnerControls"/>
    <xsd:element name="ParentFolderElements" ma:index="23" nillable="true" ma:displayName="Mapperelasjoner" ma:list="{e9a90d3c-716c-411b-8b81-a420edfd5356}" ma:internalName="ParentFolderElements" ma:showField="Title" ma:web="{46d43c75-c5e3-467b-807f-a9b3d4655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D980-F725-4BC5-9254-0E9112C3F2A3}">
  <ds:schemaRefs>
    <ds:schemaRef ds:uri="http://schemas.microsoft.com/office/infopath/2007/PartnerControls"/>
    <ds:schemaRef ds:uri="http://purl.org/dc/terms/"/>
    <ds:schemaRef ds:uri="http://schemas.microsoft.com/office/2006/documentManagement/types"/>
    <ds:schemaRef ds:uri="97d14b63-9b7f-403a-8509-ad669b1e9563"/>
    <ds:schemaRef ds:uri="http://purl.org/dc/elements/1.1/"/>
    <ds:schemaRef ds:uri="e79ce0a7-9226-44f7-a439-1486b9a7bb79"/>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F99543-2562-4819-91FA-C28AB3B3F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14b63-9b7f-403a-8509-ad669b1e9563"/>
    <ds:schemaRef ds:uri="e79ce0a7-9226-44f7-a439-1486b9a7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9E763-579E-4507-8580-50E848DF9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1513</Words>
  <Characters>8024</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Delta</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Simen Bjerke</dc:creator>
  <cp:keywords/>
  <dc:description/>
  <cp:lastModifiedBy>Siv Bjelland</cp:lastModifiedBy>
  <cp:revision>2</cp:revision>
  <dcterms:created xsi:type="dcterms:W3CDTF">2020-10-28T08:19:00Z</dcterms:created>
  <dcterms:modified xsi:type="dcterms:W3CDTF">2020-10-28T08:19:00Z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0x010100378B81D35DC03244A2A957C8160E0FE900F0FA1710E5FE2B4C9556138861837F87</vt:lpwstr>
  </property>
</Properties>
</file>